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DA" w:rsidRPr="00633CDA" w:rsidRDefault="00633CDA" w:rsidP="00633CDA">
      <w:pPr>
        <w:pStyle w:val="Ttulo1"/>
        <w:ind w:firstLine="708"/>
        <w:jc w:val="both"/>
        <w:rPr>
          <w:rFonts w:ascii="Calibri" w:hAnsi="Calibri"/>
          <w:b w:val="0"/>
          <w:i w:val="0"/>
          <w:color w:val="767171" w:themeColor="background2" w:themeShade="80"/>
          <w:sz w:val="26"/>
          <w:szCs w:val="27"/>
        </w:rPr>
      </w:pPr>
      <w:r w:rsidRPr="00633CDA">
        <w:rPr>
          <w:rFonts w:ascii="Calibri" w:hAnsi="Calibri"/>
          <w:i w:val="0"/>
          <w:color w:val="767171" w:themeColor="background2" w:themeShade="80"/>
          <w:sz w:val="26"/>
          <w:szCs w:val="27"/>
        </w:rPr>
        <w:t xml:space="preserve">León, Guanajuato, a </w:t>
      </w:r>
      <w:r w:rsidR="009D0E78">
        <w:rPr>
          <w:rFonts w:ascii="Calibri" w:hAnsi="Calibri"/>
          <w:i w:val="0"/>
          <w:color w:val="767171" w:themeColor="background2" w:themeShade="80"/>
          <w:sz w:val="26"/>
          <w:szCs w:val="27"/>
        </w:rPr>
        <w:t>22 veintidós</w:t>
      </w:r>
      <w:r w:rsidRPr="00633CDA">
        <w:rPr>
          <w:rFonts w:ascii="Calibri" w:hAnsi="Calibri"/>
          <w:i w:val="0"/>
          <w:color w:val="767171" w:themeColor="background2" w:themeShade="80"/>
          <w:sz w:val="26"/>
          <w:szCs w:val="27"/>
        </w:rPr>
        <w:t xml:space="preserve"> de marzo del año 2017 dos mil diecisiete</w:t>
      </w:r>
      <w:r w:rsidRPr="00633CDA">
        <w:rPr>
          <w:rFonts w:ascii="Calibri" w:hAnsi="Calibri"/>
          <w:b w:val="0"/>
          <w:bCs w:val="0"/>
          <w:i w:val="0"/>
          <w:iCs w:val="0"/>
          <w:color w:val="767171" w:themeColor="background2" w:themeShade="80"/>
          <w:sz w:val="26"/>
          <w:szCs w:val="27"/>
        </w:rPr>
        <w:t xml:space="preserve">. . . </w:t>
      </w:r>
      <w:r w:rsidR="0039260F">
        <w:rPr>
          <w:rFonts w:ascii="Calibri" w:hAnsi="Calibri"/>
          <w:b w:val="0"/>
          <w:bCs w:val="0"/>
          <w:i w:val="0"/>
          <w:iCs w:val="0"/>
          <w:color w:val="767171" w:themeColor="background2" w:themeShade="80"/>
          <w:sz w:val="26"/>
          <w:szCs w:val="27"/>
        </w:rPr>
        <w:t xml:space="preserve">. . . . . . . . . . . . . . . . . . . . . . . . . . . . . . . . . . . . . . . . . . . . . . . . . . . . . . . . . . </w:t>
      </w:r>
    </w:p>
    <w:p w:rsidR="00633CDA" w:rsidRPr="00633CDA" w:rsidRDefault="00633CDA" w:rsidP="00633CDA">
      <w:pPr>
        <w:rPr>
          <w:rFonts w:ascii="Calibri" w:hAnsi="Calibri"/>
          <w:color w:val="767171" w:themeColor="background2" w:themeShade="80"/>
          <w:sz w:val="22"/>
          <w:szCs w:val="27"/>
          <w:lang w:val="es-MX"/>
        </w:rPr>
      </w:pPr>
    </w:p>
    <w:p w:rsidR="00633CDA" w:rsidRPr="00633CDA" w:rsidRDefault="00633CDA" w:rsidP="00633CDA">
      <w:pPr>
        <w:pStyle w:val="Ttulo1"/>
        <w:ind w:firstLine="708"/>
        <w:jc w:val="both"/>
        <w:rPr>
          <w:rFonts w:ascii="Calibri" w:hAnsi="Calibri" w:cs="Arial"/>
          <w:color w:val="767171" w:themeColor="background2" w:themeShade="80"/>
          <w:sz w:val="26"/>
          <w:szCs w:val="27"/>
        </w:rPr>
      </w:pPr>
      <w:r w:rsidRPr="00633CDA">
        <w:rPr>
          <w:rFonts w:ascii="Calibri" w:hAnsi="Calibri" w:cs="Arial"/>
          <w:color w:val="767171" w:themeColor="background2" w:themeShade="80"/>
          <w:sz w:val="26"/>
          <w:szCs w:val="27"/>
        </w:rPr>
        <w:t xml:space="preserve">V I S T O S </w:t>
      </w:r>
      <w:r w:rsidRPr="00633CDA">
        <w:rPr>
          <w:rFonts w:ascii="Calibri" w:hAnsi="Calibri" w:cs="Arial"/>
          <w:b w:val="0"/>
          <w:i w:val="0"/>
          <w:color w:val="767171" w:themeColor="background2" w:themeShade="80"/>
          <w:sz w:val="26"/>
          <w:szCs w:val="27"/>
        </w:rPr>
        <w:t xml:space="preserve">para dictar sentencia definitiva, los autos del proceso administrativo identificado con el número </w:t>
      </w:r>
      <w:r w:rsidRPr="00633CDA">
        <w:rPr>
          <w:rFonts w:ascii="Calibri" w:hAnsi="Calibri" w:cs="Arial"/>
          <w:i w:val="0"/>
          <w:color w:val="767171" w:themeColor="background2" w:themeShade="80"/>
          <w:sz w:val="26"/>
          <w:szCs w:val="27"/>
        </w:rPr>
        <w:t>938/2015-JN</w:t>
      </w:r>
      <w:r w:rsidRPr="00633CDA">
        <w:rPr>
          <w:rFonts w:ascii="Calibri" w:hAnsi="Calibri" w:cs="Arial"/>
          <w:b w:val="0"/>
          <w:i w:val="0"/>
          <w:color w:val="767171" w:themeColor="background2" w:themeShade="80"/>
          <w:sz w:val="26"/>
          <w:szCs w:val="27"/>
        </w:rPr>
        <w:t xml:space="preserve">, promovido por la ciudadana </w:t>
      </w:r>
      <w:r w:rsidR="00251464">
        <w:rPr>
          <w:rFonts w:ascii="Calibri" w:hAnsi="Calibri" w:cs="Arial"/>
          <w:i w:val="0"/>
          <w:color w:val="767171" w:themeColor="background2" w:themeShade="80"/>
          <w:sz w:val="26"/>
          <w:szCs w:val="27"/>
        </w:rPr>
        <w:t>*****</w:t>
      </w:r>
      <w:r w:rsidRPr="00633CDA">
        <w:rPr>
          <w:rFonts w:ascii="Calibri" w:hAnsi="Calibri" w:cs="Arial"/>
          <w:color w:val="767171" w:themeColor="background2" w:themeShade="80"/>
          <w:sz w:val="26"/>
          <w:szCs w:val="27"/>
        </w:rPr>
        <w:t xml:space="preserve">; y,. . . . . . . . . . . . . . . . . . . . . . . . . . . . . . . . . . . . . . . </w:t>
      </w:r>
    </w:p>
    <w:p w:rsidR="00633CDA" w:rsidRPr="009E1DEC" w:rsidRDefault="00633CDA" w:rsidP="00633CDA">
      <w:pPr>
        <w:pStyle w:val="Textoindependiente"/>
        <w:rPr>
          <w:rFonts w:ascii="Calibri" w:hAnsi="Calibri" w:cs="Arial"/>
          <w:color w:val="AEAAAA" w:themeColor="background2" w:themeShade="BF"/>
          <w:sz w:val="22"/>
          <w:szCs w:val="27"/>
        </w:rPr>
      </w:pPr>
    </w:p>
    <w:p w:rsidR="00633CDA" w:rsidRPr="00F4352A" w:rsidRDefault="00633CDA" w:rsidP="00633CDA">
      <w:pPr>
        <w:pStyle w:val="Textoindependiente"/>
        <w:ind w:firstLine="708"/>
        <w:jc w:val="center"/>
        <w:rPr>
          <w:rFonts w:ascii="Calibri" w:hAnsi="Calibri" w:cs="Arial"/>
          <w:b/>
          <w:bCs/>
          <w:i/>
          <w:iCs/>
          <w:color w:val="767171" w:themeColor="background2" w:themeShade="80"/>
          <w:sz w:val="26"/>
          <w:szCs w:val="27"/>
        </w:rPr>
      </w:pPr>
      <w:r w:rsidRPr="00F4352A">
        <w:rPr>
          <w:rFonts w:ascii="Calibri" w:hAnsi="Calibri" w:cs="Arial"/>
          <w:b/>
          <w:bCs/>
          <w:i/>
          <w:iCs/>
          <w:color w:val="767171" w:themeColor="background2" w:themeShade="80"/>
          <w:sz w:val="26"/>
          <w:szCs w:val="27"/>
        </w:rPr>
        <w:t xml:space="preserve">C O N S I D E R A N D </w:t>
      </w:r>
      <w:proofErr w:type="gramStart"/>
      <w:r w:rsidRPr="00F4352A">
        <w:rPr>
          <w:rFonts w:ascii="Calibri" w:hAnsi="Calibri" w:cs="Arial"/>
          <w:b/>
          <w:bCs/>
          <w:i/>
          <w:iCs/>
          <w:color w:val="767171" w:themeColor="background2" w:themeShade="80"/>
          <w:sz w:val="26"/>
          <w:szCs w:val="27"/>
        </w:rPr>
        <w:t>O :</w:t>
      </w:r>
      <w:proofErr w:type="gramEnd"/>
    </w:p>
    <w:p w:rsidR="00633CDA" w:rsidRPr="00F4352A" w:rsidRDefault="00633CDA" w:rsidP="00633CDA">
      <w:pPr>
        <w:pStyle w:val="Textoindependiente"/>
        <w:ind w:firstLine="708"/>
        <w:jc w:val="center"/>
        <w:rPr>
          <w:rFonts w:ascii="Calibri" w:hAnsi="Calibri" w:cs="Arial"/>
          <w:b/>
          <w:bCs/>
          <w:color w:val="767171" w:themeColor="background2" w:themeShade="80"/>
          <w:sz w:val="22"/>
          <w:szCs w:val="27"/>
        </w:rPr>
      </w:pPr>
    </w:p>
    <w:p w:rsidR="00633CDA" w:rsidRPr="009E1DEC" w:rsidRDefault="00633CDA" w:rsidP="00633CDA">
      <w:pPr>
        <w:pStyle w:val="Textoindependiente"/>
        <w:jc w:val="right"/>
        <w:rPr>
          <w:rFonts w:ascii="Calibri" w:hAnsi="Calibri" w:cs="Arial"/>
          <w:b/>
          <w:bCs/>
          <w:color w:val="AEAAAA" w:themeColor="background2" w:themeShade="BF"/>
          <w:sz w:val="26"/>
          <w:szCs w:val="27"/>
        </w:rPr>
      </w:pPr>
      <w:bookmarkStart w:id="0" w:name="_GoBack"/>
      <w:bookmarkEnd w:id="0"/>
    </w:p>
    <w:p w:rsidR="00633CDA" w:rsidRPr="007707C7" w:rsidRDefault="00633CDA" w:rsidP="00633CDA">
      <w:pPr>
        <w:pStyle w:val="Textoindependiente"/>
        <w:ind w:firstLine="708"/>
        <w:rPr>
          <w:rFonts w:ascii="Calibri" w:hAnsi="Calibri" w:cs="Arial"/>
          <w:color w:val="767171" w:themeColor="background2" w:themeShade="80"/>
          <w:sz w:val="26"/>
          <w:szCs w:val="27"/>
        </w:rPr>
      </w:pPr>
      <w:r w:rsidRPr="007707C7">
        <w:rPr>
          <w:rFonts w:ascii="Calibri" w:hAnsi="Calibri" w:cs="Arial"/>
          <w:b/>
          <w:bCs/>
          <w:i/>
          <w:iCs/>
          <w:color w:val="767171" w:themeColor="background2" w:themeShade="80"/>
          <w:sz w:val="26"/>
          <w:szCs w:val="27"/>
        </w:rPr>
        <w:t>SEGUNDO</w:t>
      </w:r>
      <w:r w:rsidRPr="007707C7">
        <w:rPr>
          <w:rFonts w:ascii="Calibri" w:hAnsi="Calibri" w:cs="Arial"/>
          <w:b/>
          <w:bCs/>
          <w:color w:val="767171" w:themeColor="background2" w:themeShade="80"/>
          <w:sz w:val="26"/>
          <w:szCs w:val="27"/>
        </w:rPr>
        <w:t xml:space="preserve">.- </w:t>
      </w:r>
      <w:r w:rsidRPr="007707C7">
        <w:rPr>
          <w:rFonts w:ascii="Calibri" w:hAnsi="Calibri" w:cs="Arial"/>
          <w:color w:val="767171" w:themeColor="background2" w:themeShade="80"/>
          <w:sz w:val="26"/>
          <w:szCs w:val="27"/>
        </w:rPr>
        <w:t xml:space="preserve">El presente proceso fue promovido oportunamente, toda vez que la demanda fue presentada dentro de los 30 treinta días hábiles siguientes a aquél en que le fueron notificados al actor, los actos impugnados; lo que refirió fue el día </w:t>
      </w:r>
      <w:r w:rsidR="007707C7">
        <w:rPr>
          <w:rFonts w:ascii="Calibri" w:hAnsi="Calibri" w:cs="Arial"/>
          <w:color w:val="767171" w:themeColor="background2" w:themeShade="80"/>
          <w:sz w:val="26"/>
          <w:szCs w:val="27"/>
        </w:rPr>
        <w:t>26</w:t>
      </w:r>
      <w:r w:rsidRPr="007707C7">
        <w:rPr>
          <w:rFonts w:ascii="Calibri" w:hAnsi="Calibri" w:cs="Arial"/>
          <w:color w:val="767171" w:themeColor="background2" w:themeShade="80"/>
          <w:sz w:val="26"/>
          <w:szCs w:val="27"/>
        </w:rPr>
        <w:t xml:space="preserve"> veint</w:t>
      </w:r>
      <w:r w:rsidR="007707C7">
        <w:rPr>
          <w:rFonts w:ascii="Calibri" w:hAnsi="Calibri" w:cs="Arial"/>
          <w:color w:val="767171" w:themeColor="background2" w:themeShade="80"/>
          <w:sz w:val="26"/>
          <w:szCs w:val="27"/>
        </w:rPr>
        <w:t>iséis</w:t>
      </w:r>
      <w:r w:rsidRPr="007707C7">
        <w:rPr>
          <w:rFonts w:ascii="Calibri" w:hAnsi="Calibri" w:cs="Arial"/>
          <w:color w:val="767171" w:themeColor="background2" w:themeShade="80"/>
          <w:sz w:val="26"/>
          <w:szCs w:val="27"/>
        </w:rPr>
        <w:t xml:space="preserve"> de </w:t>
      </w:r>
      <w:r w:rsidR="007707C7">
        <w:rPr>
          <w:rFonts w:ascii="Calibri" w:hAnsi="Calibri" w:cs="Arial"/>
          <w:color w:val="767171" w:themeColor="background2" w:themeShade="80"/>
          <w:sz w:val="26"/>
          <w:szCs w:val="27"/>
        </w:rPr>
        <w:t>octu</w:t>
      </w:r>
      <w:r w:rsidRPr="007707C7">
        <w:rPr>
          <w:rFonts w:ascii="Calibri" w:hAnsi="Calibri" w:cs="Arial"/>
          <w:color w:val="767171" w:themeColor="background2" w:themeShade="80"/>
          <w:sz w:val="26"/>
          <w:szCs w:val="27"/>
        </w:rPr>
        <w:t>bre del año 201</w:t>
      </w:r>
      <w:r w:rsidR="007707C7">
        <w:rPr>
          <w:rFonts w:ascii="Calibri" w:hAnsi="Calibri" w:cs="Arial"/>
          <w:color w:val="767171" w:themeColor="background2" w:themeShade="80"/>
          <w:sz w:val="26"/>
          <w:szCs w:val="27"/>
        </w:rPr>
        <w:t>5</w:t>
      </w:r>
      <w:r w:rsidRPr="007707C7">
        <w:rPr>
          <w:rFonts w:ascii="Calibri" w:hAnsi="Calibri" w:cs="Arial"/>
          <w:color w:val="767171" w:themeColor="background2" w:themeShade="80"/>
          <w:sz w:val="26"/>
          <w:szCs w:val="27"/>
        </w:rPr>
        <w:t xml:space="preserve"> dos mil </w:t>
      </w:r>
      <w:r w:rsidR="007707C7">
        <w:rPr>
          <w:rFonts w:ascii="Calibri" w:hAnsi="Calibri" w:cs="Arial"/>
          <w:color w:val="767171" w:themeColor="background2" w:themeShade="80"/>
          <w:sz w:val="26"/>
          <w:szCs w:val="27"/>
        </w:rPr>
        <w:t>quin</w:t>
      </w:r>
      <w:r w:rsidRPr="007707C7">
        <w:rPr>
          <w:rFonts w:ascii="Calibri" w:hAnsi="Calibri" w:cs="Arial"/>
          <w:color w:val="767171" w:themeColor="background2" w:themeShade="80"/>
          <w:sz w:val="26"/>
          <w:szCs w:val="27"/>
        </w:rPr>
        <w:t>ce, sin que de las constancias del presente expediente se desprenda lo contrario</w:t>
      </w:r>
      <w:r w:rsidRPr="007707C7">
        <w:rPr>
          <w:rFonts w:ascii="Calibri" w:hAnsi="Calibri"/>
          <w:color w:val="767171" w:themeColor="background2" w:themeShade="80"/>
          <w:sz w:val="26"/>
          <w:szCs w:val="27"/>
        </w:rPr>
        <w:t xml:space="preserve">. . . . . . . . . . . . . . . . </w:t>
      </w:r>
    </w:p>
    <w:p w:rsidR="00633CDA" w:rsidRPr="009E1DEC" w:rsidRDefault="00633CDA" w:rsidP="00633CDA">
      <w:pPr>
        <w:jc w:val="both"/>
        <w:rPr>
          <w:rFonts w:ascii="Calibri" w:hAnsi="Calibri"/>
          <w:b/>
          <w:i/>
          <w:iCs/>
          <w:color w:val="AEAAAA" w:themeColor="background2" w:themeShade="BF"/>
          <w:sz w:val="26"/>
          <w:szCs w:val="27"/>
          <w:lang w:val="es-MX"/>
        </w:rPr>
      </w:pPr>
    </w:p>
    <w:p w:rsidR="006B022D" w:rsidRDefault="00633CDA" w:rsidP="007707C7">
      <w:pPr>
        <w:ind w:firstLine="708"/>
        <w:jc w:val="both"/>
        <w:rPr>
          <w:rFonts w:ascii="Calibri" w:hAnsi="Calibri"/>
          <w:color w:val="767171" w:themeColor="background2" w:themeShade="80"/>
          <w:sz w:val="26"/>
          <w:szCs w:val="27"/>
        </w:rPr>
      </w:pPr>
      <w:r w:rsidRPr="00632055">
        <w:rPr>
          <w:rFonts w:ascii="Calibri" w:hAnsi="Calibri"/>
          <w:b/>
          <w:i/>
          <w:iCs/>
          <w:color w:val="767171" w:themeColor="background2" w:themeShade="80"/>
          <w:sz w:val="26"/>
          <w:szCs w:val="27"/>
        </w:rPr>
        <w:t xml:space="preserve">TERCERO.- </w:t>
      </w:r>
      <w:r w:rsidRPr="00632055">
        <w:rPr>
          <w:rFonts w:ascii="Calibri" w:hAnsi="Calibri"/>
          <w:color w:val="767171" w:themeColor="background2" w:themeShade="80"/>
          <w:sz w:val="26"/>
          <w:szCs w:val="27"/>
        </w:rPr>
        <w:t xml:space="preserve">La existencia de los actos impugnados en la presente causa administrativa, consistentes en </w:t>
      </w:r>
      <w:r w:rsidR="00901306">
        <w:rPr>
          <w:rFonts w:ascii="Calibri" w:hAnsi="Calibri"/>
          <w:color w:val="767171" w:themeColor="background2" w:themeShade="80"/>
          <w:sz w:val="26"/>
          <w:szCs w:val="27"/>
        </w:rPr>
        <w:t xml:space="preserve">los actos de los procedimientos de avalúo, respecto de los 4 cuatro inmuebles propiedad de la actora, </w:t>
      </w:r>
      <w:r w:rsidRPr="00632055">
        <w:rPr>
          <w:rFonts w:ascii="Calibri" w:hAnsi="Calibri"/>
          <w:color w:val="767171" w:themeColor="background2" w:themeShade="80"/>
          <w:sz w:val="26"/>
          <w:szCs w:val="27"/>
        </w:rPr>
        <w:t xml:space="preserve">se encuentra acreditada con las documentales siguientes: </w:t>
      </w:r>
      <w:r w:rsidR="00F216AF">
        <w:rPr>
          <w:rFonts w:ascii="Calibri" w:hAnsi="Calibri"/>
          <w:color w:val="767171" w:themeColor="background2" w:themeShade="80"/>
          <w:sz w:val="26"/>
          <w:szCs w:val="27"/>
        </w:rPr>
        <w:t>Las impresiones de l</w:t>
      </w:r>
      <w:r w:rsidR="006B022D">
        <w:rPr>
          <w:rFonts w:ascii="Calibri" w:hAnsi="Calibri"/>
          <w:color w:val="767171" w:themeColor="background2" w:themeShade="80"/>
          <w:sz w:val="26"/>
          <w:szCs w:val="27"/>
        </w:rPr>
        <w:t xml:space="preserve">os </w:t>
      </w:r>
      <w:r w:rsidR="00F216AF">
        <w:rPr>
          <w:rFonts w:ascii="Calibri" w:hAnsi="Calibri"/>
          <w:color w:val="767171" w:themeColor="background2" w:themeShade="80"/>
          <w:sz w:val="26"/>
          <w:szCs w:val="27"/>
        </w:rPr>
        <w:t xml:space="preserve">4 cuatro </w:t>
      </w:r>
      <w:r w:rsidR="006B022D">
        <w:rPr>
          <w:rFonts w:ascii="Calibri" w:hAnsi="Calibri"/>
          <w:color w:val="767171" w:themeColor="background2" w:themeShade="80"/>
          <w:sz w:val="26"/>
          <w:szCs w:val="27"/>
        </w:rPr>
        <w:t xml:space="preserve">estados de cuenta aportados por la actora, y que contienen el valor asignado a cada uno de tales inmuebles y el monto a pagar por concepto de impuesto predial. (Visibles a fojas 3 tres a la 6 seis). </w:t>
      </w:r>
      <w:r w:rsidR="00F216AF">
        <w:rPr>
          <w:rFonts w:ascii="Calibri" w:hAnsi="Calibri"/>
          <w:color w:val="767171" w:themeColor="background2" w:themeShade="80"/>
          <w:sz w:val="26"/>
          <w:szCs w:val="27"/>
        </w:rPr>
        <w:t>. . . . . . . . . . . . . . . . . . . . . . . . . . . . .</w:t>
      </w:r>
      <w:r w:rsidR="00926A98">
        <w:rPr>
          <w:rFonts w:ascii="Calibri" w:hAnsi="Calibri"/>
          <w:color w:val="767171" w:themeColor="background2" w:themeShade="80"/>
          <w:sz w:val="26"/>
          <w:szCs w:val="27"/>
        </w:rPr>
        <w:t xml:space="preserve"> . . . . .</w:t>
      </w:r>
    </w:p>
    <w:p w:rsidR="006B022D" w:rsidRDefault="006B022D" w:rsidP="007707C7">
      <w:pPr>
        <w:ind w:firstLine="708"/>
        <w:jc w:val="both"/>
        <w:rPr>
          <w:rFonts w:ascii="Calibri" w:hAnsi="Calibri"/>
          <w:color w:val="767171" w:themeColor="background2" w:themeShade="80"/>
          <w:sz w:val="26"/>
          <w:szCs w:val="27"/>
        </w:rPr>
      </w:pPr>
    </w:p>
    <w:p w:rsidR="005D6206" w:rsidRPr="0068290E" w:rsidRDefault="006B022D" w:rsidP="005D6206">
      <w:pPr>
        <w:pStyle w:val="Sangra3detindependiente"/>
        <w:rPr>
          <w:color w:val="767171" w:themeColor="background2" w:themeShade="80"/>
        </w:rPr>
      </w:pPr>
      <w:r>
        <w:rPr>
          <w:color w:val="767171" w:themeColor="background2" w:themeShade="80"/>
        </w:rPr>
        <w:t>Asimismo, con los documentos aportados por las autoridades demandadas, consistentes en</w:t>
      </w:r>
      <w:r w:rsidR="00B720CD">
        <w:rPr>
          <w:color w:val="767171" w:themeColor="background2" w:themeShade="80"/>
        </w:rPr>
        <w:t xml:space="preserve"> copias fotostáticas de</w:t>
      </w:r>
      <w:r>
        <w:rPr>
          <w:color w:val="767171" w:themeColor="background2" w:themeShade="80"/>
        </w:rPr>
        <w:t xml:space="preserve">: </w:t>
      </w:r>
      <w:r w:rsidR="00B720CD">
        <w:rPr>
          <w:color w:val="767171" w:themeColor="background2" w:themeShade="80"/>
        </w:rPr>
        <w:t>E</w:t>
      </w:r>
      <w:r w:rsidR="00633CDA" w:rsidRPr="00632055">
        <w:rPr>
          <w:color w:val="767171" w:themeColor="background2" w:themeShade="80"/>
        </w:rPr>
        <w:t xml:space="preserve">l avalúo con número de folio </w:t>
      </w:r>
      <w:r w:rsidR="00FD51C9">
        <w:rPr>
          <w:color w:val="767171" w:themeColor="background2" w:themeShade="80"/>
        </w:rPr>
        <w:t>31</w:t>
      </w:r>
      <w:r w:rsidR="00633CDA" w:rsidRPr="00632055">
        <w:rPr>
          <w:color w:val="767171" w:themeColor="background2" w:themeShade="80"/>
        </w:rPr>
        <w:t>2</w:t>
      </w:r>
      <w:r w:rsidR="00FD51C9">
        <w:rPr>
          <w:color w:val="767171" w:themeColor="background2" w:themeShade="80"/>
        </w:rPr>
        <w:t>161</w:t>
      </w:r>
      <w:r w:rsidR="00633CDA" w:rsidRPr="00632055">
        <w:rPr>
          <w:color w:val="767171" w:themeColor="background2" w:themeShade="80"/>
        </w:rPr>
        <w:t xml:space="preserve">  </w:t>
      </w:r>
      <w:r w:rsidR="00FD51C9">
        <w:rPr>
          <w:color w:val="767171" w:themeColor="background2" w:themeShade="80"/>
        </w:rPr>
        <w:t>(tres</w:t>
      </w:r>
      <w:r w:rsidR="00633CDA" w:rsidRPr="00632055">
        <w:rPr>
          <w:color w:val="767171" w:themeColor="background2" w:themeShade="80"/>
        </w:rPr>
        <w:t xml:space="preserve">cientos </w:t>
      </w:r>
      <w:r w:rsidR="00FD51C9">
        <w:rPr>
          <w:color w:val="767171" w:themeColor="background2" w:themeShade="80"/>
        </w:rPr>
        <w:t>doc</w:t>
      </w:r>
      <w:r w:rsidR="00633CDA" w:rsidRPr="00632055">
        <w:rPr>
          <w:color w:val="767171" w:themeColor="background2" w:themeShade="80"/>
        </w:rPr>
        <w:t>e</w:t>
      </w:r>
      <w:r w:rsidR="00FD51C9">
        <w:rPr>
          <w:color w:val="767171" w:themeColor="background2" w:themeShade="80"/>
        </w:rPr>
        <w:t xml:space="preserve"> </w:t>
      </w:r>
      <w:r w:rsidR="00633CDA" w:rsidRPr="00632055">
        <w:rPr>
          <w:color w:val="767171" w:themeColor="background2" w:themeShade="80"/>
        </w:rPr>
        <w:t xml:space="preserve">mil </w:t>
      </w:r>
      <w:r w:rsidR="00FD51C9">
        <w:rPr>
          <w:color w:val="767171" w:themeColor="background2" w:themeShade="80"/>
        </w:rPr>
        <w:t>c</w:t>
      </w:r>
      <w:r w:rsidR="00633CDA" w:rsidRPr="00632055">
        <w:rPr>
          <w:color w:val="767171" w:themeColor="background2" w:themeShade="80"/>
        </w:rPr>
        <w:t xml:space="preserve">iento </w:t>
      </w:r>
      <w:r w:rsidR="00FD51C9">
        <w:rPr>
          <w:color w:val="767171" w:themeColor="background2" w:themeShade="80"/>
        </w:rPr>
        <w:t>ses</w:t>
      </w:r>
      <w:r w:rsidR="00633CDA" w:rsidRPr="00632055">
        <w:rPr>
          <w:color w:val="767171" w:themeColor="background2" w:themeShade="80"/>
        </w:rPr>
        <w:t>enta y u</w:t>
      </w:r>
      <w:r w:rsidR="00FD51C9">
        <w:rPr>
          <w:color w:val="767171" w:themeColor="background2" w:themeShade="80"/>
        </w:rPr>
        <w:t>no</w:t>
      </w:r>
      <w:r w:rsidR="00633CDA" w:rsidRPr="00632055">
        <w:rPr>
          <w:color w:val="767171" w:themeColor="background2" w:themeShade="80"/>
        </w:rPr>
        <w:t xml:space="preserve">); de fecha </w:t>
      </w:r>
      <w:r w:rsidR="005D6206">
        <w:rPr>
          <w:color w:val="767171" w:themeColor="background2" w:themeShade="80"/>
        </w:rPr>
        <w:t>26 veintiséis</w:t>
      </w:r>
      <w:r w:rsidR="00633CDA" w:rsidRPr="00632055">
        <w:rPr>
          <w:color w:val="767171" w:themeColor="background2" w:themeShade="80"/>
        </w:rPr>
        <w:t xml:space="preserve"> de </w:t>
      </w:r>
      <w:r w:rsidR="005D6206">
        <w:rPr>
          <w:color w:val="767171" w:themeColor="background2" w:themeShade="80"/>
        </w:rPr>
        <w:t>marzo</w:t>
      </w:r>
      <w:r w:rsidR="00633CDA" w:rsidRPr="00632055">
        <w:rPr>
          <w:color w:val="767171" w:themeColor="background2" w:themeShade="80"/>
        </w:rPr>
        <w:t xml:space="preserve"> del año 2014 dos mil catorce;</w:t>
      </w:r>
      <w:r w:rsidR="005D6206">
        <w:rPr>
          <w:color w:val="767171" w:themeColor="background2" w:themeShade="80"/>
        </w:rPr>
        <w:t xml:space="preserve"> y orden de valuación de fecha 17 diecis</w:t>
      </w:r>
      <w:r w:rsidR="00BA1659">
        <w:rPr>
          <w:color w:val="767171" w:themeColor="background2" w:themeShade="80"/>
        </w:rPr>
        <w:t>i</w:t>
      </w:r>
      <w:r w:rsidR="005D6206">
        <w:rPr>
          <w:color w:val="767171" w:themeColor="background2" w:themeShade="80"/>
        </w:rPr>
        <w:t xml:space="preserve">ete de febrero del 2014 dos mil catorce, respecto del domicilio ubicado en calle Alborada número 207 doscientos siete, </w:t>
      </w:r>
      <w:r w:rsidR="0068290E">
        <w:rPr>
          <w:color w:val="767171" w:themeColor="background2" w:themeShade="80"/>
        </w:rPr>
        <w:t>d</w:t>
      </w:r>
      <w:r w:rsidR="0068290E" w:rsidRPr="0068290E">
        <w:rPr>
          <w:color w:val="767171" w:themeColor="background2" w:themeShade="80"/>
        </w:rPr>
        <w:t>e la colonia Valle del Sol de esta ciudad</w:t>
      </w:r>
      <w:r w:rsidR="00AF3754">
        <w:rPr>
          <w:color w:val="767171" w:themeColor="background2" w:themeShade="80"/>
        </w:rPr>
        <w:t xml:space="preserve"> (Fojas 24 veinticuatro y 25 veinticinco del expediente)</w:t>
      </w:r>
      <w:r w:rsidR="005D6206" w:rsidRPr="0068290E">
        <w:rPr>
          <w:color w:val="767171" w:themeColor="background2" w:themeShade="80"/>
        </w:rPr>
        <w:t xml:space="preserve">. . . . . . . . </w:t>
      </w:r>
      <w:r w:rsidR="00790F39">
        <w:rPr>
          <w:color w:val="767171" w:themeColor="background2" w:themeShade="80"/>
        </w:rPr>
        <w:t xml:space="preserve">. . . . . . . . . </w:t>
      </w:r>
    </w:p>
    <w:p w:rsidR="0068290E" w:rsidRDefault="0068290E" w:rsidP="005D6206">
      <w:pPr>
        <w:pStyle w:val="Sangra3detindependiente"/>
        <w:rPr>
          <w:color w:val="AEAAAA" w:themeColor="background2" w:themeShade="BF"/>
        </w:rPr>
      </w:pPr>
    </w:p>
    <w:p w:rsidR="00AF3754" w:rsidRDefault="00AF3754" w:rsidP="00AF3754">
      <w:pPr>
        <w:pStyle w:val="Sangra3detindependiente"/>
        <w:rPr>
          <w:color w:val="767171" w:themeColor="background2" w:themeShade="80"/>
        </w:rPr>
      </w:pPr>
      <w:r>
        <w:rPr>
          <w:color w:val="767171" w:themeColor="background2" w:themeShade="80"/>
        </w:rPr>
        <w:t>E</w:t>
      </w:r>
      <w:r w:rsidRPr="00632055">
        <w:rPr>
          <w:color w:val="767171" w:themeColor="background2" w:themeShade="80"/>
        </w:rPr>
        <w:t>l avalúo con número de folio 2</w:t>
      </w:r>
      <w:r>
        <w:rPr>
          <w:color w:val="767171" w:themeColor="background2" w:themeShade="80"/>
        </w:rPr>
        <w:t>18352</w:t>
      </w:r>
      <w:r w:rsidRPr="00632055">
        <w:rPr>
          <w:color w:val="767171" w:themeColor="background2" w:themeShade="80"/>
        </w:rPr>
        <w:t xml:space="preserve">  </w:t>
      </w:r>
      <w:r>
        <w:rPr>
          <w:color w:val="767171" w:themeColor="background2" w:themeShade="80"/>
        </w:rPr>
        <w:t>(Dosc</w:t>
      </w:r>
      <w:r w:rsidRPr="00632055">
        <w:rPr>
          <w:color w:val="767171" w:themeColor="background2" w:themeShade="80"/>
        </w:rPr>
        <w:t xml:space="preserve">ientos </w:t>
      </w:r>
      <w:r>
        <w:rPr>
          <w:color w:val="767171" w:themeColor="background2" w:themeShade="80"/>
        </w:rPr>
        <w:t>dieciocho m</w:t>
      </w:r>
      <w:r w:rsidRPr="00632055">
        <w:rPr>
          <w:color w:val="767171" w:themeColor="background2" w:themeShade="80"/>
        </w:rPr>
        <w:t xml:space="preserve">il </w:t>
      </w:r>
      <w:r>
        <w:rPr>
          <w:color w:val="767171" w:themeColor="background2" w:themeShade="80"/>
        </w:rPr>
        <w:t>tresc</w:t>
      </w:r>
      <w:r w:rsidRPr="00632055">
        <w:rPr>
          <w:color w:val="767171" w:themeColor="background2" w:themeShade="80"/>
        </w:rPr>
        <w:t>iento</w:t>
      </w:r>
      <w:r>
        <w:rPr>
          <w:color w:val="767171" w:themeColor="background2" w:themeShade="80"/>
        </w:rPr>
        <w:t>s</w:t>
      </w:r>
      <w:r w:rsidRPr="00632055">
        <w:rPr>
          <w:color w:val="767171" w:themeColor="background2" w:themeShade="80"/>
        </w:rPr>
        <w:t xml:space="preserve"> </w:t>
      </w:r>
      <w:r>
        <w:rPr>
          <w:color w:val="767171" w:themeColor="background2" w:themeShade="80"/>
        </w:rPr>
        <w:t>cincuenta y dos</w:t>
      </w:r>
      <w:r w:rsidRPr="00632055">
        <w:rPr>
          <w:color w:val="767171" w:themeColor="background2" w:themeShade="80"/>
        </w:rPr>
        <w:t xml:space="preserve">); de fecha </w:t>
      </w:r>
      <w:r>
        <w:rPr>
          <w:color w:val="767171" w:themeColor="background2" w:themeShade="80"/>
        </w:rPr>
        <w:t>24 veinticuatro</w:t>
      </w:r>
      <w:r w:rsidRPr="00632055">
        <w:rPr>
          <w:color w:val="767171" w:themeColor="background2" w:themeShade="80"/>
        </w:rPr>
        <w:t xml:space="preserve"> de </w:t>
      </w:r>
      <w:r>
        <w:rPr>
          <w:color w:val="767171" w:themeColor="background2" w:themeShade="80"/>
        </w:rPr>
        <w:t>julio</w:t>
      </w:r>
      <w:r w:rsidRPr="00632055">
        <w:rPr>
          <w:color w:val="767171" w:themeColor="background2" w:themeShade="80"/>
        </w:rPr>
        <w:t xml:space="preserve"> del año 201</w:t>
      </w:r>
      <w:r>
        <w:rPr>
          <w:color w:val="767171" w:themeColor="background2" w:themeShade="80"/>
        </w:rPr>
        <w:t>5</w:t>
      </w:r>
      <w:r w:rsidRPr="00632055">
        <w:rPr>
          <w:color w:val="767171" w:themeColor="background2" w:themeShade="80"/>
        </w:rPr>
        <w:t xml:space="preserve"> dos mil </w:t>
      </w:r>
      <w:r>
        <w:rPr>
          <w:color w:val="767171" w:themeColor="background2" w:themeShade="80"/>
        </w:rPr>
        <w:t>quinc</w:t>
      </w:r>
      <w:r w:rsidRPr="00632055">
        <w:rPr>
          <w:color w:val="767171" w:themeColor="background2" w:themeShade="80"/>
        </w:rPr>
        <w:t>e;</w:t>
      </w:r>
      <w:r>
        <w:rPr>
          <w:color w:val="767171" w:themeColor="background2" w:themeShade="80"/>
        </w:rPr>
        <w:t xml:space="preserve"> y orden de valuación de fecha 17 diecisiete de </w:t>
      </w:r>
      <w:r w:rsidR="00367AF0">
        <w:rPr>
          <w:color w:val="767171" w:themeColor="background2" w:themeShade="80"/>
        </w:rPr>
        <w:t>ese mismo mes y año</w:t>
      </w:r>
      <w:r>
        <w:rPr>
          <w:color w:val="767171" w:themeColor="background2" w:themeShade="80"/>
        </w:rPr>
        <w:t xml:space="preserve">, respecto del domicilio ubicado en calle </w:t>
      </w:r>
      <w:r w:rsidR="00367AF0">
        <w:rPr>
          <w:color w:val="767171" w:themeColor="background2" w:themeShade="80"/>
        </w:rPr>
        <w:t>del Río de los Gómez</w:t>
      </w:r>
      <w:r>
        <w:rPr>
          <w:color w:val="767171" w:themeColor="background2" w:themeShade="80"/>
        </w:rPr>
        <w:t xml:space="preserve"> número </w:t>
      </w:r>
      <w:r w:rsidR="00367AF0">
        <w:rPr>
          <w:color w:val="767171" w:themeColor="background2" w:themeShade="80"/>
        </w:rPr>
        <w:t>5</w:t>
      </w:r>
      <w:r>
        <w:rPr>
          <w:color w:val="767171" w:themeColor="background2" w:themeShade="80"/>
        </w:rPr>
        <w:t>0</w:t>
      </w:r>
      <w:r w:rsidR="00367AF0">
        <w:rPr>
          <w:color w:val="767171" w:themeColor="background2" w:themeShade="80"/>
        </w:rPr>
        <w:t>0</w:t>
      </w:r>
      <w:r>
        <w:rPr>
          <w:color w:val="767171" w:themeColor="background2" w:themeShade="80"/>
        </w:rPr>
        <w:t xml:space="preserve"> </w:t>
      </w:r>
      <w:r w:rsidR="00367AF0">
        <w:rPr>
          <w:color w:val="767171" w:themeColor="background2" w:themeShade="80"/>
        </w:rPr>
        <w:t>quin</w:t>
      </w:r>
      <w:r>
        <w:rPr>
          <w:color w:val="767171" w:themeColor="background2" w:themeShade="80"/>
        </w:rPr>
        <w:t>ientos, d</w:t>
      </w:r>
      <w:r w:rsidRPr="0068290E">
        <w:rPr>
          <w:color w:val="767171" w:themeColor="background2" w:themeShade="80"/>
        </w:rPr>
        <w:t xml:space="preserve">e la colonia </w:t>
      </w:r>
      <w:r w:rsidR="00367AF0">
        <w:rPr>
          <w:color w:val="767171" w:themeColor="background2" w:themeShade="80"/>
        </w:rPr>
        <w:t>Peñitas</w:t>
      </w:r>
      <w:r w:rsidRPr="0068290E">
        <w:rPr>
          <w:color w:val="767171" w:themeColor="background2" w:themeShade="80"/>
        </w:rPr>
        <w:t xml:space="preserve"> de esta ciudad. </w:t>
      </w:r>
      <w:r w:rsidR="004857A9">
        <w:rPr>
          <w:color w:val="767171" w:themeColor="background2" w:themeShade="80"/>
        </w:rPr>
        <w:t>(Fojas 28 veintiocho y 29 veintinueve del expediente)</w:t>
      </w:r>
      <w:r w:rsidRPr="0068290E">
        <w:rPr>
          <w:color w:val="767171" w:themeColor="background2" w:themeShade="80"/>
        </w:rPr>
        <w:t xml:space="preserve">. . . . . . . . . . . . . . . . . . . . . . . . . . . . . </w:t>
      </w:r>
      <w:r w:rsidR="00367AF0">
        <w:rPr>
          <w:color w:val="767171" w:themeColor="background2" w:themeShade="80"/>
        </w:rPr>
        <w:t>. . . . . . . . . . . . . .</w:t>
      </w:r>
      <w:r w:rsidR="004857A9">
        <w:rPr>
          <w:color w:val="767171" w:themeColor="background2" w:themeShade="80"/>
        </w:rPr>
        <w:t xml:space="preserve"> </w:t>
      </w:r>
      <w:r w:rsidR="00DC66F3">
        <w:rPr>
          <w:color w:val="767171" w:themeColor="background2" w:themeShade="80"/>
        </w:rPr>
        <w:t xml:space="preserve">. . . </w:t>
      </w:r>
    </w:p>
    <w:p w:rsidR="00B720CD" w:rsidRPr="0068290E" w:rsidRDefault="00B720CD" w:rsidP="00AF3754">
      <w:pPr>
        <w:pStyle w:val="Sangra3detindependiente"/>
        <w:rPr>
          <w:color w:val="767171" w:themeColor="background2" w:themeShade="80"/>
        </w:rPr>
      </w:pPr>
    </w:p>
    <w:p w:rsidR="00BB6E67" w:rsidRPr="0068290E" w:rsidRDefault="00BB6E67" w:rsidP="00BB6E67">
      <w:pPr>
        <w:pStyle w:val="Sangra3detindependiente"/>
        <w:rPr>
          <w:color w:val="767171" w:themeColor="background2" w:themeShade="80"/>
        </w:rPr>
      </w:pPr>
      <w:r>
        <w:rPr>
          <w:color w:val="767171" w:themeColor="background2" w:themeShade="80"/>
        </w:rPr>
        <w:t>E</w:t>
      </w:r>
      <w:r w:rsidRPr="00632055">
        <w:rPr>
          <w:color w:val="767171" w:themeColor="background2" w:themeShade="80"/>
        </w:rPr>
        <w:t>l avalúo con número de folio 2</w:t>
      </w:r>
      <w:r>
        <w:rPr>
          <w:color w:val="767171" w:themeColor="background2" w:themeShade="80"/>
        </w:rPr>
        <w:t>28417</w:t>
      </w:r>
      <w:r w:rsidRPr="00632055">
        <w:rPr>
          <w:color w:val="767171" w:themeColor="background2" w:themeShade="80"/>
        </w:rPr>
        <w:t xml:space="preserve">  </w:t>
      </w:r>
      <w:r>
        <w:rPr>
          <w:color w:val="767171" w:themeColor="background2" w:themeShade="80"/>
        </w:rPr>
        <w:t>(Dosc</w:t>
      </w:r>
      <w:r w:rsidRPr="00632055">
        <w:rPr>
          <w:color w:val="767171" w:themeColor="background2" w:themeShade="80"/>
        </w:rPr>
        <w:t xml:space="preserve">ientos </w:t>
      </w:r>
      <w:r>
        <w:rPr>
          <w:color w:val="767171" w:themeColor="background2" w:themeShade="80"/>
        </w:rPr>
        <w:t>veintiocho m</w:t>
      </w:r>
      <w:r w:rsidRPr="00632055">
        <w:rPr>
          <w:color w:val="767171" w:themeColor="background2" w:themeShade="80"/>
        </w:rPr>
        <w:t xml:space="preserve">il </w:t>
      </w:r>
      <w:r>
        <w:rPr>
          <w:color w:val="767171" w:themeColor="background2" w:themeShade="80"/>
        </w:rPr>
        <w:t>cuatroc</w:t>
      </w:r>
      <w:r w:rsidRPr="00632055">
        <w:rPr>
          <w:color w:val="767171" w:themeColor="background2" w:themeShade="80"/>
        </w:rPr>
        <w:t>iento</w:t>
      </w:r>
      <w:r>
        <w:rPr>
          <w:color w:val="767171" w:themeColor="background2" w:themeShade="80"/>
        </w:rPr>
        <w:t>s</w:t>
      </w:r>
      <w:r w:rsidRPr="00632055">
        <w:rPr>
          <w:color w:val="767171" w:themeColor="background2" w:themeShade="80"/>
        </w:rPr>
        <w:t xml:space="preserve"> </w:t>
      </w:r>
      <w:r>
        <w:rPr>
          <w:color w:val="767171" w:themeColor="background2" w:themeShade="80"/>
        </w:rPr>
        <w:t>diecisiete</w:t>
      </w:r>
      <w:r w:rsidRPr="00632055">
        <w:rPr>
          <w:color w:val="767171" w:themeColor="background2" w:themeShade="80"/>
        </w:rPr>
        <w:t xml:space="preserve">); de fecha </w:t>
      </w:r>
      <w:r>
        <w:rPr>
          <w:color w:val="767171" w:themeColor="background2" w:themeShade="80"/>
        </w:rPr>
        <w:t>2</w:t>
      </w:r>
      <w:r w:rsidR="00BE32F8">
        <w:rPr>
          <w:color w:val="767171" w:themeColor="background2" w:themeShade="80"/>
        </w:rPr>
        <w:t>1</w:t>
      </w:r>
      <w:r>
        <w:rPr>
          <w:color w:val="767171" w:themeColor="background2" w:themeShade="80"/>
        </w:rPr>
        <w:t xml:space="preserve"> veintiu</w:t>
      </w:r>
      <w:r w:rsidR="00BE32F8">
        <w:rPr>
          <w:color w:val="767171" w:themeColor="background2" w:themeShade="80"/>
        </w:rPr>
        <w:t>n</w:t>
      </w:r>
      <w:r>
        <w:rPr>
          <w:color w:val="767171" w:themeColor="background2" w:themeShade="80"/>
        </w:rPr>
        <w:t>o</w:t>
      </w:r>
      <w:r w:rsidRPr="00632055">
        <w:rPr>
          <w:color w:val="767171" w:themeColor="background2" w:themeShade="80"/>
        </w:rPr>
        <w:t xml:space="preserve"> de</w:t>
      </w:r>
      <w:r w:rsidR="00BE32F8">
        <w:rPr>
          <w:color w:val="767171" w:themeColor="background2" w:themeShade="80"/>
        </w:rPr>
        <w:t xml:space="preserve"> n</w:t>
      </w:r>
      <w:r>
        <w:rPr>
          <w:color w:val="767171" w:themeColor="background2" w:themeShade="80"/>
        </w:rPr>
        <w:t>o</w:t>
      </w:r>
      <w:r w:rsidR="00BE32F8">
        <w:rPr>
          <w:color w:val="767171" w:themeColor="background2" w:themeShade="80"/>
        </w:rPr>
        <w:t>viembre</w:t>
      </w:r>
      <w:r w:rsidRPr="00632055">
        <w:rPr>
          <w:color w:val="767171" w:themeColor="background2" w:themeShade="80"/>
        </w:rPr>
        <w:t xml:space="preserve"> del año 201</w:t>
      </w:r>
      <w:r w:rsidR="00BE32F8">
        <w:rPr>
          <w:color w:val="767171" w:themeColor="background2" w:themeShade="80"/>
        </w:rPr>
        <w:t>4</w:t>
      </w:r>
      <w:r w:rsidRPr="00632055">
        <w:rPr>
          <w:color w:val="767171" w:themeColor="background2" w:themeShade="80"/>
        </w:rPr>
        <w:t xml:space="preserve"> dos mil </w:t>
      </w:r>
      <w:r w:rsidR="00BE32F8">
        <w:rPr>
          <w:color w:val="767171" w:themeColor="background2" w:themeShade="80"/>
        </w:rPr>
        <w:t>catorc</w:t>
      </w:r>
      <w:r w:rsidRPr="00632055">
        <w:rPr>
          <w:color w:val="767171" w:themeColor="background2" w:themeShade="80"/>
        </w:rPr>
        <w:t>e;</w:t>
      </w:r>
      <w:r>
        <w:rPr>
          <w:color w:val="767171" w:themeColor="background2" w:themeShade="80"/>
        </w:rPr>
        <w:t xml:space="preserve"> y orden de valuación de fecha </w:t>
      </w:r>
      <w:r w:rsidR="00BE32F8">
        <w:rPr>
          <w:color w:val="767171" w:themeColor="background2" w:themeShade="80"/>
        </w:rPr>
        <w:t>24</w:t>
      </w:r>
      <w:r>
        <w:rPr>
          <w:color w:val="767171" w:themeColor="background2" w:themeShade="80"/>
        </w:rPr>
        <w:t xml:space="preserve"> </w:t>
      </w:r>
      <w:r w:rsidR="00BE32F8">
        <w:rPr>
          <w:color w:val="767171" w:themeColor="background2" w:themeShade="80"/>
        </w:rPr>
        <w:t>v</w:t>
      </w:r>
      <w:r>
        <w:rPr>
          <w:color w:val="767171" w:themeColor="background2" w:themeShade="80"/>
        </w:rPr>
        <w:t>ei</w:t>
      </w:r>
      <w:r w:rsidR="00BE32F8">
        <w:rPr>
          <w:color w:val="767171" w:themeColor="background2" w:themeShade="80"/>
        </w:rPr>
        <w:t>nticuatro</w:t>
      </w:r>
      <w:r>
        <w:rPr>
          <w:color w:val="767171" w:themeColor="background2" w:themeShade="80"/>
        </w:rPr>
        <w:t xml:space="preserve"> de </w:t>
      </w:r>
      <w:r w:rsidR="00BE32F8">
        <w:rPr>
          <w:color w:val="767171" w:themeColor="background2" w:themeShade="80"/>
        </w:rPr>
        <w:t xml:space="preserve">enero de </w:t>
      </w:r>
      <w:r>
        <w:rPr>
          <w:color w:val="767171" w:themeColor="background2" w:themeShade="80"/>
        </w:rPr>
        <w:t xml:space="preserve">ese mismo  año, respecto del domicilio ubicado en calle </w:t>
      </w:r>
      <w:r w:rsidR="00BE32F8">
        <w:rPr>
          <w:color w:val="767171" w:themeColor="background2" w:themeShade="80"/>
        </w:rPr>
        <w:t xml:space="preserve">Salida de </w:t>
      </w:r>
      <w:r>
        <w:rPr>
          <w:color w:val="767171" w:themeColor="background2" w:themeShade="80"/>
        </w:rPr>
        <w:t xml:space="preserve">los Gómez número </w:t>
      </w:r>
      <w:r w:rsidR="00BE32F8">
        <w:rPr>
          <w:color w:val="767171" w:themeColor="background2" w:themeShade="80"/>
        </w:rPr>
        <w:t>498</w:t>
      </w:r>
      <w:r>
        <w:rPr>
          <w:color w:val="767171" w:themeColor="background2" w:themeShade="80"/>
        </w:rPr>
        <w:t xml:space="preserve"> </w:t>
      </w:r>
      <w:r w:rsidR="00BE32F8">
        <w:rPr>
          <w:color w:val="767171" w:themeColor="background2" w:themeShade="80"/>
        </w:rPr>
        <w:t>c</w:t>
      </w:r>
      <w:r>
        <w:rPr>
          <w:color w:val="767171" w:themeColor="background2" w:themeShade="80"/>
        </w:rPr>
        <w:t>u</w:t>
      </w:r>
      <w:r w:rsidR="00BE32F8">
        <w:rPr>
          <w:color w:val="767171" w:themeColor="background2" w:themeShade="80"/>
        </w:rPr>
        <w:t>atroci</w:t>
      </w:r>
      <w:r>
        <w:rPr>
          <w:color w:val="767171" w:themeColor="background2" w:themeShade="80"/>
        </w:rPr>
        <w:t>entos</w:t>
      </w:r>
      <w:r w:rsidR="00BE32F8">
        <w:rPr>
          <w:color w:val="767171" w:themeColor="background2" w:themeShade="80"/>
        </w:rPr>
        <w:t xml:space="preserve"> noventa y ocho</w:t>
      </w:r>
      <w:r>
        <w:rPr>
          <w:color w:val="767171" w:themeColor="background2" w:themeShade="80"/>
        </w:rPr>
        <w:t>, d</w:t>
      </w:r>
      <w:r w:rsidRPr="0068290E">
        <w:rPr>
          <w:color w:val="767171" w:themeColor="background2" w:themeShade="80"/>
        </w:rPr>
        <w:t xml:space="preserve">e la colonia </w:t>
      </w:r>
      <w:r>
        <w:rPr>
          <w:color w:val="767171" w:themeColor="background2" w:themeShade="80"/>
        </w:rPr>
        <w:t>Peñitas</w:t>
      </w:r>
      <w:r w:rsidRPr="0068290E">
        <w:rPr>
          <w:color w:val="767171" w:themeColor="background2" w:themeShade="80"/>
        </w:rPr>
        <w:t xml:space="preserve"> de esta ciudad. </w:t>
      </w:r>
      <w:r>
        <w:rPr>
          <w:color w:val="767171" w:themeColor="background2" w:themeShade="80"/>
        </w:rPr>
        <w:t xml:space="preserve">(Fojas </w:t>
      </w:r>
      <w:r w:rsidR="00BE32F8">
        <w:rPr>
          <w:color w:val="767171" w:themeColor="background2" w:themeShade="80"/>
        </w:rPr>
        <w:t>32</w:t>
      </w:r>
      <w:r>
        <w:rPr>
          <w:color w:val="767171" w:themeColor="background2" w:themeShade="80"/>
        </w:rPr>
        <w:t xml:space="preserve"> </w:t>
      </w:r>
      <w:r w:rsidR="00BE32F8">
        <w:rPr>
          <w:color w:val="767171" w:themeColor="background2" w:themeShade="80"/>
        </w:rPr>
        <w:t xml:space="preserve">treinta y dos y </w:t>
      </w:r>
      <w:r>
        <w:rPr>
          <w:color w:val="767171" w:themeColor="background2" w:themeShade="80"/>
        </w:rPr>
        <w:t xml:space="preserve">veintiocho y </w:t>
      </w:r>
      <w:r w:rsidR="00BE32F8">
        <w:rPr>
          <w:color w:val="767171" w:themeColor="background2" w:themeShade="80"/>
        </w:rPr>
        <w:t>34</w:t>
      </w:r>
      <w:r>
        <w:rPr>
          <w:color w:val="767171" w:themeColor="background2" w:themeShade="80"/>
        </w:rPr>
        <w:t xml:space="preserve"> </w:t>
      </w:r>
      <w:r w:rsidR="00BE32F8">
        <w:rPr>
          <w:color w:val="767171" w:themeColor="background2" w:themeShade="80"/>
        </w:rPr>
        <w:t>tr</w:t>
      </w:r>
      <w:r>
        <w:rPr>
          <w:color w:val="767171" w:themeColor="background2" w:themeShade="80"/>
        </w:rPr>
        <w:t>eint</w:t>
      </w:r>
      <w:r w:rsidR="00BE32F8">
        <w:rPr>
          <w:color w:val="767171" w:themeColor="background2" w:themeShade="80"/>
        </w:rPr>
        <w:t>a y cuatro</w:t>
      </w:r>
      <w:r>
        <w:rPr>
          <w:color w:val="767171" w:themeColor="background2" w:themeShade="80"/>
        </w:rPr>
        <w:t xml:space="preserve"> del expediente)</w:t>
      </w:r>
      <w:r w:rsidRPr="0068290E">
        <w:rPr>
          <w:color w:val="767171" w:themeColor="background2" w:themeShade="80"/>
        </w:rPr>
        <w:t>.</w:t>
      </w:r>
      <w:r w:rsidR="00DC66F3">
        <w:rPr>
          <w:color w:val="767171" w:themeColor="background2" w:themeShade="80"/>
        </w:rPr>
        <w:t xml:space="preserve"> . . . . . . . . . . . . . . . </w:t>
      </w:r>
      <w:r w:rsidRPr="0068290E">
        <w:rPr>
          <w:color w:val="767171" w:themeColor="background2" w:themeShade="80"/>
        </w:rPr>
        <w:t xml:space="preserve"> </w:t>
      </w:r>
    </w:p>
    <w:p w:rsidR="00BB6E67" w:rsidRDefault="00BB6E67" w:rsidP="005D6206">
      <w:pPr>
        <w:jc w:val="both"/>
        <w:rPr>
          <w:rFonts w:ascii="Calibri" w:hAnsi="Calibri"/>
          <w:color w:val="767171" w:themeColor="background2" w:themeShade="80"/>
          <w:sz w:val="26"/>
          <w:szCs w:val="27"/>
        </w:rPr>
      </w:pPr>
    </w:p>
    <w:p w:rsidR="00F85248" w:rsidRDefault="00F85248" w:rsidP="00F85248">
      <w:pPr>
        <w:pStyle w:val="Sangra3detindependiente"/>
        <w:ind w:firstLine="0"/>
        <w:rPr>
          <w:color w:val="767171" w:themeColor="background2" w:themeShade="80"/>
        </w:rPr>
      </w:pPr>
      <w:r>
        <w:rPr>
          <w:color w:val="767171" w:themeColor="background2" w:themeShade="80"/>
        </w:rPr>
        <w:tab/>
        <w:t xml:space="preserve">Y con el avalúo con número de folio 308254  (Trescientos ocho mil doscientos cincuenta y cuatro); de fecha 26 veintiséis de febrero del año 2014 </w:t>
      </w:r>
      <w:r>
        <w:rPr>
          <w:color w:val="767171" w:themeColor="background2" w:themeShade="80"/>
        </w:rPr>
        <w:lastRenderedPageBreak/>
        <w:t xml:space="preserve">dos mil catorce; y la orden de valuación de fecha 17 diecisiete de ese mismo mes y año, respecto del domicilio ubicado en calle Alborada número 205 doscientos cinco, de la colonia Valle del Sol, de esta ciudad. (Fojas 35 treinta y cinco y 36 treinta y seis del expediente). . . . . . . . . . . . . . . . . . . . . . . . . . . . . . . . . . . . . . . . . . . . .  </w:t>
      </w:r>
    </w:p>
    <w:p w:rsidR="00F85248" w:rsidRDefault="00F85248" w:rsidP="005D6206">
      <w:pPr>
        <w:jc w:val="both"/>
        <w:rPr>
          <w:rFonts w:ascii="Calibri" w:hAnsi="Calibri"/>
          <w:color w:val="767171" w:themeColor="background2" w:themeShade="80"/>
          <w:sz w:val="26"/>
          <w:szCs w:val="27"/>
        </w:rPr>
      </w:pPr>
    </w:p>
    <w:p w:rsidR="00633CDA" w:rsidRDefault="00B720CD" w:rsidP="00E9090B">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7"/>
        </w:rPr>
        <w:t>D</w:t>
      </w:r>
      <w:r w:rsidR="00633CDA" w:rsidRPr="00632055">
        <w:rPr>
          <w:rFonts w:ascii="Calibri" w:hAnsi="Calibri"/>
          <w:color w:val="767171" w:themeColor="background2" w:themeShade="80"/>
          <w:sz w:val="26"/>
          <w:szCs w:val="27"/>
        </w:rPr>
        <w:t xml:space="preserve">ocumentos que fueron admitidos como pruebas a las partes, </w:t>
      </w:r>
      <w:r>
        <w:rPr>
          <w:rFonts w:ascii="Calibri" w:hAnsi="Calibri"/>
          <w:color w:val="767171" w:themeColor="background2" w:themeShade="80"/>
          <w:sz w:val="26"/>
          <w:szCs w:val="27"/>
        </w:rPr>
        <w:t xml:space="preserve">y </w:t>
      </w:r>
      <w:r w:rsidR="00633CDA" w:rsidRPr="00632055">
        <w:rPr>
          <w:rFonts w:ascii="Calibri" w:hAnsi="Calibri"/>
          <w:color w:val="767171" w:themeColor="background2" w:themeShade="80"/>
          <w:sz w:val="26"/>
          <w:szCs w:val="27"/>
        </w:rPr>
        <w:t xml:space="preserve">merecen pleno valor probatorio, </w:t>
      </w:r>
      <w:r w:rsidR="00633CDA" w:rsidRPr="00632055">
        <w:rPr>
          <w:rFonts w:ascii="Calibri" w:hAnsi="Calibri" w:cs="Arial"/>
          <w:color w:val="767171" w:themeColor="background2" w:themeShade="80"/>
          <w:sz w:val="26"/>
          <w:szCs w:val="27"/>
        </w:rPr>
        <w:t xml:space="preserve">conforme a lo dispuesto en los artículos </w:t>
      </w:r>
      <w:r w:rsidR="00633CDA" w:rsidRPr="00632055">
        <w:rPr>
          <w:rFonts w:ascii="Calibri" w:hAnsi="Calibri"/>
          <w:color w:val="767171" w:themeColor="background2" w:themeShade="80"/>
          <w:sz w:val="26"/>
          <w:szCs w:val="27"/>
        </w:rPr>
        <w:t>78, 117, 121, 123 y 131 del Código de Procedimiento y Justicia Administrativa para el Estado y los Municipios de Guanajuato; toda vez que se trata de documentos públicos emitidos por el Tesorero Municipal y l</w:t>
      </w:r>
      <w:r>
        <w:rPr>
          <w:rFonts w:ascii="Calibri" w:hAnsi="Calibri"/>
          <w:color w:val="767171" w:themeColor="background2" w:themeShade="80"/>
          <w:sz w:val="26"/>
          <w:szCs w:val="27"/>
        </w:rPr>
        <w:t xml:space="preserve">os peritos que emitieron cada uno de los avalúos señalados; aunado a que el Tesorero Municipal, </w:t>
      </w:r>
      <w:r w:rsidR="00E9090B" w:rsidRPr="00E9090B">
        <w:rPr>
          <w:rFonts w:ascii="Calibri" w:hAnsi="Calibri" w:cs="Calibri"/>
          <w:color w:val="767171" w:themeColor="background2" w:themeShade="80"/>
          <w:sz w:val="26"/>
          <w:szCs w:val="26"/>
        </w:rPr>
        <w:t>al contestar la demanda, en relación a los hechos, aceptó de manera libre y expresa, el haber elaborado l</w:t>
      </w:r>
      <w:r w:rsidR="00E9090B">
        <w:rPr>
          <w:rFonts w:ascii="Calibri" w:hAnsi="Calibri" w:cs="Calibri"/>
          <w:color w:val="767171" w:themeColor="background2" w:themeShade="80"/>
          <w:sz w:val="26"/>
          <w:szCs w:val="26"/>
        </w:rPr>
        <w:t>as</w:t>
      </w:r>
      <w:r w:rsidR="00E9090B" w:rsidRPr="00E9090B">
        <w:rPr>
          <w:rFonts w:ascii="Calibri" w:hAnsi="Calibri" w:cs="Calibri"/>
          <w:color w:val="767171" w:themeColor="background2" w:themeShade="80"/>
          <w:sz w:val="26"/>
          <w:szCs w:val="26"/>
        </w:rPr>
        <w:t xml:space="preserve"> </w:t>
      </w:r>
      <w:r w:rsidR="00E9090B">
        <w:rPr>
          <w:rFonts w:ascii="Calibri" w:hAnsi="Calibri" w:cs="Calibri"/>
          <w:color w:val="767171" w:themeColor="background2" w:themeShade="80"/>
          <w:sz w:val="26"/>
          <w:szCs w:val="26"/>
        </w:rPr>
        <w:t>ordenes señaladas</w:t>
      </w:r>
      <w:r w:rsidR="00E9090B" w:rsidRPr="00E9090B">
        <w:rPr>
          <w:rFonts w:ascii="Calibri" w:hAnsi="Calibri" w:cs="Calibri"/>
          <w:color w:val="767171" w:themeColor="background2" w:themeShade="80"/>
          <w:sz w:val="26"/>
          <w:szCs w:val="26"/>
        </w:rPr>
        <w:t xml:space="preserve">; lo que, sin duda, constituye una </w:t>
      </w:r>
      <w:r w:rsidR="00E9090B" w:rsidRPr="00E9090B">
        <w:rPr>
          <w:rFonts w:ascii="Calibri" w:hAnsi="Calibri" w:cs="Calibri"/>
          <w:b/>
          <w:color w:val="767171" w:themeColor="background2" w:themeShade="80"/>
          <w:sz w:val="26"/>
          <w:szCs w:val="26"/>
        </w:rPr>
        <w:t>confesión expresa</w:t>
      </w:r>
      <w:r w:rsidR="00E9090B" w:rsidRPr="00E9090B">
        <w:rPr>
          <w:rFonts w:ascii="Calibri" w:hAnsi="Calibri" w:cs="Calibr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w:t>
      </w:r>
      <w:r w:rsidR="00C65A85">
        <w:rPr>
          <w:rFonts w:ascii="Calibri" w:hAnsi="Calibri" w:cs="Calibri"/>
          <w:color w:val="767171" w:themeColor="background2" w:themeShade="80"/>
          <w:sz w:val="26"/>
          <w:szCs w:val="26"/>
        </w:rPr>
        <w:t xml:space="preserve">, y </w:t>
      </w:r>
      <w:r w:rsidR="00C65A85" w:rsidRPr="00E54AA9">
        <w:rPr>
          <w:rFonts w:ascii="Calibri" w:hAnsi="Calibri"/>
          <w:color w:val="7F7F7F" w:themeColor="text1" w:themeTint="80"/>
          <w:sz w:val="26"/>
          <w:szCs w:val="26"/>
        </w:rPr>
        <w:t xml:space="preserve">que hace </w:t>
      </w:r>
      <w:r w:rsidR="00C65A85" w:rsidRPr="00E54AA9">
        <w:rPr>
          <w:rFonts w:ascii="Calibri" w:hAnsi="Calibri"/>
          <w:b/>
          <w:color w:val="7F7F7F" w:themeColor="text1" w:themeTint="80"/>
          <w:sz w:val="26"/>
          <w:szCs w:val="26"/>
        </w:rPr>
        <w:t>prueba plena</w:t>
      </w:r>
      <w:r w:rsidR="00C65A85" w:rsidRPr="00E54AA9">
        <w:rPr>
          <w:rFonts w:ascii="Calibri" w:hAnsi="Calibri"/>
          <w:color w:val="7F7F7F" w:themeColor="text1" w:themeTint="80"/>
          <w:sz w:val="26"/>
          <w:szCs w:val="26"/>
        </w:rPr>
        <w:t>, al concurrir las circunstancias que se citan en las fracciones I, II y III del artículo 118 del mencionado Código</w:t>
      </w:r>
      <w:r w:rsidR="00633CDA" w:rsidRPr="00E9090B">
        <w:rPr>
          <w:rFonts w:ascii="Calibri" w:hAnsi="Calibri"/>
          <w:color w:val="767171" w:themeColor="background2" w:themeShade="80"/>
          <w:sz w:val="26"/>
          <w:szCs w:val="26"/>
        </w:rPr>
        <w:t xml:space="preserve">. . . . </w:t>
      </w:r>
      <w:r w:rsidR="00C65A85">
        <w:rPr>
          <w:rFonts w:ascii="Calibri" w:hAnsi="Calibri"/>
          <w:color w:val="767171" w:themeColor="background2" w:themeShade="80"/>
          <w:sz w:val="26"/>
          <w:szCs w:val="26"/>
        </w:rPr>
        <w:t xml:space="preserve">. </w:t>
      </w:r>
      <w:r w:rsidR="00496838">
        <w:rPr>
          <w:rFonts w:ascii="Calibri" w:hAnsi="Calibri"/>
          <w:color w:val="767171" w:themeColor="background2" w:themeShade="80"/>
          <w:sz w:val="26"/>
          <w:szCs w:val="26"/>
        </w:rPr>
        <w:t xml:space="preserve">. . . . . </w:t>
      </w:r>
    </w:p>
    <w:p w:rsidR="00C65A85" w:rsidRDefault="00C65A85" w:rsidP="00E9090B">
      <w:pPr>
        <w:ind w:firstLine="708"/>
        <w:jc w:val="both"/>
        <w:rPr>
          <w:rFonts w:ascii="Calibri" w:hAnsi="Calibri"/>
          <w:color w:val="767171" w:themeColor="background2" w:themeShade="80"/>
          <w:sz w:val="26"/>
          <w:szCs w:val="26"/>
        </w:rPr>
      </w:pPr>
    </w:p>
    <w:p w:rsidR="00952053" w:rsidRPr="00952053" w:rsidRDefault="00C65A85" w:rsidP="00952053">
      <w:pPr>
        <w:pStyle w:val="Sangra3detindependiente"/>
        <w:rPr>
          <w:color w:val="767171" w:themeColor="background2" w:themeShade="80"/>
        </w:rPr>
      </w:pPr>
      <w:r w:rsidRPr="00952053">
        <w:rPr>
          <w:color w:val="767171" w:themeColor="background2" w:themeShade="80"/>
          <w:szCs w:val="26"/>
        </w:rPr>
        <w:t xml:space="preserve">Por lo que respecta a los estados de cuenta, si bien es cierto los mismos se trata de documentos privados, </w:t>
      </w:r>
      <w:r w:rsidR="00952053" w:rsidRPr="00952053">
        <w:rPr>
          <w:color w:val="767171" w:themeColor="background2" w:themeShade="80"/>
          <w:szCs w:val="26"/>
        </w:rPr>
        <w:t xml:space="preserve">se encuentran concatenados a los documentos aportados por las autoridades demandadas, de ahí que no puede restárseles valor probatorio alguno. </w:t>
      </w:r>
      <w:r w:rsidR="00952053" w:rsidRPr="00952053">
        <w:rPr>
          <w:color w:val="767171" w:themeColor="background2" w:themeShade="80"/>
        </w:rPr>
        <w:t>. . . . . . . . . . . . . . . . . . . . . . . . . . . . . . . . . . . . .</w:t>
      </w:r>
      <w:r w:rsidR="00A10B2F">
        <w:rPr>
          <w:color w:val="767171" w:themeColor="background2" w:themeShade="80"/>
        </w:rPr>
        <w:t xml:space="preserve"> . . . . . . . . . . .</w:t>
      </w:r>
    </w:p>
    <w:p w:rsidR="00633CDA" w:rsidRPr="009E1DEC" w:rsidRDefault="00633CDA" w:rsidP="00627D17">
      <w:pPr>
        <w:jc w:val="both"/>
        <w:rPr>
          <w:rFonts w:ascii="Calibri" w:hAnsi="Calibri"/>
          <w:color w:val="AEAAAA" w:themeColor="background2" w:themeShade="BF"/>
          <w:sz w:val="26"/>
          <w:szCs w:val="26"/>
        </w:rPr>
      </w:pPr>
    </w:p>
    <w:p w:rsidR="00633CDA" w:rsidRPr="00627D17" w:rsidRDefault="00633CDA" w:rsidP="00633CDA">
      <w:pPr>
        <w:ind w:firstLine="708"/>
        <w:jc w:val="both"/>
        <w:rPr>
          <w:rFonts w:ascii="Calibri" w:hAnsi="Calibri" w:cs="Calibri"/>
          <w:color w:val="767171" w:themeColor="background2" w:themeShade="80"/>
          <w:sz w:val="26"/>
          <w:szCs w:val="26"/>
        </w:rPr>
      </w:pPr>
      <w:r w:rsidRPr="00627D17">
        <w:rPr>
          <w:rFonts w:ascii="Calibri" w:hAnsi="Calibri"/>
          <w:color w:val="767171" w:themeColor="background2" w:themeShade="80"/>
          <w:sz w:val="26"/>
          <w:szCs w:val="27"/>
        </w:rPr>
        <w:t>En razón de lo anterior, se tiene por debidamente acreditada la existencia de los actos impugnados. . . . . . . . . . . . . . . . . . . . . . . . . . . . . . . . .</w:t>
      </w:r>
      <w:r w:rsidR="00A10B2F">
        <w:rPr>
          <w:rFonts w:ascii="Calibri" w:hAnsi="Calibri"/>
          <w:color w:val="767171" w:themeColor="background2" w:themeShade="80"/>
          <w:sz w:val="26"/>
          <w:szCs w:val="27"/>
        </w:rPr>
        <w:t xml:space="preserve"> . . . . . . . . . . . . . . . </w:t>
      </w:r>
    </w:p>
    <w:p w:rsidR="00633CDA" w:rsidRPr="009E1DEC" w:rsidRDefault="00633CDA" w:rsidP="00633CDA">
      <w:pPr>
        <w:ind w:firstLine="708"/>
        <w:jc w:val="both"/>
        <w:rPr>
          <w:rFonts w:ascii="Calibri" w:hAnsi="Calibri"/>
          <w:color w:val="AEAAAA" w:themeColor="background2" w:themeShade="BF"/>
          <w:sz w:val="26"/>
          <w:szCs w:val="27"/>
        </w:rPr>
      </w:pPr>
      <w:r w:rsidRPr="009E1DEC">
        <w:rPr>
          <w:rFonts w:ascii="Calibri" w:hAnsi="Calibri"/>
          <w:color w:val="AEAAAA" w:themeColor="background2" w:themeShade="BF"/>
          <w:sz w:val="26"/>
          <w:szCs w:val="26"/>
        </w:rPr>
        <w:t xml:space="preserve"> </w:t>
      </w:r>
    </w:p>
    <w:p w:rsidR="00F764F1" w:rsidRDefault="00633CDA" w:rsidP="00633CDA">
      <w:pPr>
        <w:ind w:firstLine="708"/>
        <w:jc w:val="both"/>
        <w:rPr>
          <w:rFonts w:ascii="Calibri" w:hAnsi="Calibri"/>
          <w:bCs/>
          <w:iCs/>
          <w:color w:val="767171" w:themeColor="background2" w:themeShade="80"/>
          <w:sz w:val="26"/>
          <w:szCs w:val="26"/>
        </w:rPr>
      </w:pPr>
      <w:r w:rsidRPr="00627D17">
        <w:rPr>
          <w:rFonts w:ascii="Calibri" w:hAnsi="Calibri"/>
          <w:b/>
          <w:bCs/>
          <w:i/>
          <w:iCs/>
          <w:color w:val="767171" w:themeColor="background2" w:themeShade="80"/>
          <w:sz w:val="26"/>
          <w:szCs w:val="27"/>
        </w:rPr>
        <w:t xml:space="preserve">CUARTO.- </w:t>
      </w:r>
      <w:r w:rsidRPr="00627D17">
        <w:rPr>
          <w:rFonts w:ascii="Calibri" w:hAnsi="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p>
    <w:p w:rsidR="00F764F1" w:rsidRDefault="00F764F1" w:rsidP="00633CDA">
      <w:pPr>
        <w:ind w:firstLine="708"/>
        <w:jc w:val="both"/>
        <w:rPr>
          <w:rFonts w:ascii="Calibri" w:hAnsi="Calibri"/>
          <w:bCs/>
          <w:iCs/>
          <w:color w:val="767171" w:themeColor="background2" w:themeShade="80"/>
          <w:sz w:val="26"/>
          <w:szCs w:val="26"/>
        </w:rPr>
      </w:pPr>
    </w:p>
    <w:p w:rsidR="00F764F1" w:rsidRDefault="00F764F1" w:rsidP="00F764F1">
      <w:pPr>
        <w:jc w:val="right"/>
        <w:rPr>
          <w:rFonts w:ascii="Calibri" w:hAnsi="Calibri" w:cs="Arial"/>
          <w:b/>
          <w:color w:val="767171" w:themeColor="background2" w:themeShade="80"/>
          <w:sz w:val="26"/>
          <w:szCs w:val="26"/>
        </w:rPr>
      </w:pPr>
      <w:r>
        <w:rPr>
          <w:rFonts w:ascii="Calibri" w:hAnsi="Calibri" w:cs="Arial"/>
          <w:b/>
          <w:color w:val="767171" w:themeColor="background2" w:themeShade="80"/>
          <w:sz w:val="26"/>
          <w:szCs w:val="26"/>
        </w:rPr>
        <w:t xml:space="preserve">Expediente número 938/2015-JN </w:t>
      </w:r>
    </w:p>
    <w:p w:rsidR="00F764F1" w:rsidRDefault="00F764F1" w:rsidP="00633CDA">
      <w:pPr>
        <w:ind w:firstLine="708"/>
        <w:jc w:val="both"/>
        <w:rPr>
          <w:rFonts w:ascii="Calibri" w:hAnsi="Calibri"/>
          <w:bCs/>
          <w:iCs/>
          <w:color w:val="767171" w:themeColor="background2" w:themeShade="80"/>
          <w:sz w:val="26"/>
          <w:szCs w:val="26"/>
        </w:rPr>
      </w:pPr>
    </w:p>
    <w:p w:rsidR="00633CDA" w:rsidRPr="00627D17" w:rsidRDefault="00633CDA" w:rsidP="00F764F1">
      <w:pPr>
        <w:jc w:val="both"/>
        <w:rPr>
          <w:rFonts w:ascii="Calibri" w:hAnsi="Calibri"/>
          <w:bCs/>
          <w:iCs/>
          <w:color w:val="767171" w:themeColor="background2" w:themeShade="80"/>
          <w:sz w:val="26"/>
          <w:szCs w:val="26"/>
        </w:rPr>
      </w:pPr>
      <w:proofErr w:type="gramStart"/>
      <w:r w:rsidRPr="00627D17">
        <w:rPr>
          <w:rFonts w:ascii="Calibri" w:hAnsi="Calibri"/>
          <w:bCs/>
          <w:iCs/>
          <w:color w:val="767171" w:themeColor="background2" w:themeShade="80"/>
          <w:sz w:val="26"/>
          <w:szCs w:val="26"/>
        </w:rPr>
        <w:t>de</w:t>
      </w:r>
      <w:proofErr w:type="gramEnd"/>
      <w:r w:rsidRPr="00627D17">
        <w:rPr>
          <w:rFonts w:ascii="Calibri" w:hAnsi="Calibri"/>
          <w:bCs/>
          <w:iCs/>
          <w:color w:val="767171" w:themeColor="background2" w:themeShade="80"/>
          <w:sz w:val="26"/>
          <w:szCs w:val="26"/>
        </w:rPr>
        <w:t xml:space="preserve"> actualizarse alguna, podría imposibilitar el pronunciamiento por parte de este órgano jurisdiccional sobre el fondo de la controversia planteada. . . . . . . . . . . . . . </w:t>
      </w:r>
    </w:p>
    <w:p w:rsidR="00633CDA" w:rsidRPr="009E1DEC" w:rsidRDefault="00633CDA" w:rsidP="00633CDA">
      <w:pPr>
        <w:ind w:firstLine="708"/>
        <w:jc w:val="both"/>
        <w:rPr>
          <w:rFonts w:ascii="Calibri" w:hAnsi="Calibri"/>
          <w:bCs/>
          <w:iCs/>
          <w:color w:val="AEAAAA" w:themeColor="background2" w:themeShade="BF"/>
          <w:sz w:val="26"/>
          <w:szCs w:val="26"/>
        </w:rPr>
      </w:pPr>
    </w:p>
    <w:p w:rsidR="00D2673B" w:rsidRDefault="00633CDA" w:rsidP="002C6DDB">
      <w:pPr>
        <w:ind w:firstLine="708"/>
        <w:jc w:val="both"/>
        <w:rPr>
          <w:rFonts w:ascii="Calibri" w:hAnsi="Calibri"/>
          <w:color w:val="767171" w:themeColor="background2" w:themeShade="80"/>
          <w:sz w:val="26"/>
        </w:rPr>
      </w:pPr>
      <w:r w:rsidRPr="00627D17">
        <w:rPr>
          <w:rFonts w:ascii="Calibri" w:hAnsi="Calibri"/>
          <w:color w:val="767171" w:themeColor="background2" w:themeShade="80"/>
          <w:sz w:val="26"/>
        </w:rPr>
        <w:t xml:space="preserve">En la especie, en la presente causa administrativa, las autoridades señaladas como demandadas plantearon </w:t>
      </w:r>
      <w:r w:rsidR="00627D17">
        <w:rPr>
          <w:rFonts w:ascii="Calibri" w:hAnsi="Calibri"/>
          <w:color w:val="767171" w:themeColor="background2" w:themeShade="80"/>
          <w:sz w:val="26"/>
        </w:rPr>
        <w:t>la</w:t>
      </w:r>
      <w:r w:rsidRPr="00627D17">
        <w:rPr>
          <w:rFonts w:ascii="Calibri" w:hAnsi="Calibri"/>
          <w:color w:val="767171" w:themeColor="background2" w:themeShade="80"/>
          <w:sz w:val="26"/>
        </w:rPr>
        <w:t xml:space="preserve"> causal de improcedencia </w:t>
      </w:r>
      <w:r w:rsidR="00627D17">
        <w:rPr>
          <w:rFonts w:ascii="Calibri" w:hAnsi="Calibri"/>
          <w:color w:val="767171" w:themeColor="background2" w:themeShade="80"/>
          <w:sz w:val="26"/>
        </w:rPr>
        <w:t xml:space="preserve">prevista en la fracción </w:t>
      </w:r>
      <w:r w:rsidR="008F1572">
        <w:rPr>
          <w:rFonts w:ascii="Calibri" w:hAnsi="Calibri"/>
          <w:color w:val="767171" w:themeColor="background2" w:themeShade="80"/>
          <w:sz w:val="26"/>
        </w:rPr>
        <w:t xml:space="preserve">I, del artículo </w:t>
      </w:r>
      <w:r w:rsidR="00D2673B">
        <w:rPr>
          <w:rFonts w:ascii="Calibri" w:hAnsi="Calibri"/>
          <w:color w:val="767171" w:themeColor="background2" w:themeShade="80"/>
          <w:sz w:val="26"/>
        </w:rPr>
        <w:t>261 del código de la materia, al referir que no se afecta el interés jurídico de la impetrante, toda vez que no formula conceptos de impugnación y que el pago del impuesto predial se sustenta en el artículo 161 de la Ley de Hacienda para los Municipios del Estado de Guanajuato. . . . . . . . . . . . . .</w:t>
      </w:r>
      <w:r w:rsidR="002C6DDB">
        <w:rPr>
          <w:rFonts w:ascii="Calibri" w:hAnsi="Calibri"/>
          <w:color w:val="767171" w:themeColor="background2" w:themeShade="80"/>
          <w:sz w:val="26"/>
        </w:rPr>
        <w:t xml:space="preserve"> </w:t>
      </w:r>
    </w:p>
    <w:p w:rsidR="00D2673B" w:rsidRDefault="00D2673B" w:rsidP="008F1572">
      <w:pPr>
        <w:jc w:val="both"/>
        <w:rPr>
          <w:rFonts w:ascii="Calibri" w:hAnsi="Calibri"/>
          <w:color w:val="767171" w:themeColor="background2" w:themeShade="80"/>
          <w:sz w:val="26"/>
        </w:rPr>
      </w:pPr>
    </w:p>
    <w:p w:rsidR="002B5DB3" w:rsidRDefault="00D2673B" w:rsidP="002B5DB3">
      <w:pPr>
        <w:jc w:val="both"/>
        <w:rPr>
          <w:rFonts w:ascii="Calibri" w:hAnsi="Calibri"/>
          <w:bCs/>
          <w:iCs/>
          <w:color w:val="7F7F7F" w:themeColor="text1" w:themeTint="80"/>
          <w:sz w:val="26"/>
          <w:szCs w:val="26"/>
        </w:rPr>
      </w:pPr>
      <w:r>
        <w:rPr>
          <w:rFonts w:ascii="Calibri" w:hAnsi="Calibri"/>
          <w:color w:val="767171" w:themeColor="background2" w:themeShade="80"/>
          <w:sz w:val="26"/>
        </w:rPr>
        <w:tab/>
        <w:t xml:space="preserve">Causal que </w:t>
      </w:r>
      <w:r w:rsidRPr="00B44787">
        <w:rPr>
          <w:rFonts w:ascii="Calibri" w:hAnsi="Calibri"/>
          <w:b/>
          <w:color w:val="767171" w:themeColor="background2" w:themeShade="80"/>
          <w:sz w:val="26"/>
        </w:rPr>
        <w:t>no se actualiza</w:t>
      </w:r>
      <w:r>
        <w:rPr>
          <w:rFonts w:ascii="Calibri" w:hAnsi="Calibri"/>
          <w:color w:val="767171" w:themeColor="background2" w:themeShade="80"/>
          <w:sz w:val="26"/>
        </w:rPr>
        <w:t xml:space="preserve"> en este asunto, ya que </w:t>
      </w:r>
      <w:r w:rsidR="002B5DB3">
        <w:rPr>
          <w:rFonts w:ascii="Calibri" w:hAnsi="Calibri"/>
          <w:color w:val="767171" w:themeColor="background2" w:themeShade="80"/>
          <w:sz w:val="26"/>
        </w:rPr>
        <w:t>sí se afectan los interes</w:t>
      </w:r>
      <w:r w:rsidR="00247F63">
        <w:rPr>
          <w:rFonts w:ascii="Calibri" w:hAnsi="Calibri"/>
          <w:color w:val="767171" w:themeColor="background2" w:themeShade="80"/>
          <w:sz w:val="26"/>
        </w:rPr>
        <w:t>es jurídicos de la parte actora;</w:t>
      </w:r>
      <w:r w:rsidR="002B5DB3">
        <w:rPr>
          <w:rFonts w:ascii="Calibri" w:hAnsi="Calibri"/>
          <w:color w:val="767171" w:themeColor="background2" w:themeShade="80"/>
          <w:sz w:val="26"/>
        </w:rPr>
        <w:t xml:space="preserve"> </w:t>
      </w:r>
      <w:r w:rsidR="002B5DB3" w:rsidRPr="00F9490B">
        <w:rPr>
          <w:rFonts w:ascii="Calibri" w:hAnsi="Calibri"/>
          <w:bCs/>
          <w:iCs/>
          <w:color w:val="7F7F7F" w:themeColor="text1" w:themeTint="80"/>
          <w:sz w:val="26"/>
          <w:szCs w:val="26"/>
        </w:rPr>
        <w:t>toda vez que se instaur</w:t>
      </w:r>
      <w:r w:rsidR="00247F63">
        <w:rPr>
          <w:rFonts w:ascii="Calibri" w:hAnsi="Calibri"/>
          <w:bCs/>
          <w:iCs/>
          <w:color w:val="7F7F7F" w:themeColor="text1" w:themeTint="80"/>
          <w:sz w:val="26"/>
          <w:szCs w:val="26"/>
        </w:rPr>
        <w:t>aron</w:t>
      </w:r>
      <w:r w:rsidR="002B5DB3" w:rsidRPr="00EE4879">
        <w:rPr>
          <w:rFonts w:ascii="Calibri" w:hAnsi="Calibri"/>
          <w:bCs/>
          <w:iCs/>
          <w:color w:val="7F7F7F" w:themeColor="text1" w:themeTint="80"/>
          <w:sz w:val="26"/>
          <w:szCs w:val="26"/>
        </w:rPr>
        <w:t xml:space="preserve"> </w:t>
      </w:r>
      <w:r w:rsidR="002B5DB3" w:rsidRPr="00F9490B">
        <w:rPr>
          <w:rFonts w:ascii="Calibri" w:hAnsi="Calibri"/>
          <w:bCs/>
          <w:iCs/>
          <w:color w:val="7F7F7F" w:themeColor="text1" w:themeTint="80"/>
          <w:sz w:val="26"/>
          <w:szCs w:val="26"/>
        </w:rPr>
        <w:t>en su contra</w:t>
      </w:r>
      <w:r w:rsidR="002B5DB3">
        <w:rPr>
          <w:rFonts w:ascii="Calibri" w:hAnsi="Calibri"/>
          <w:bCs/>
          <w:iCs/>
          <w:color w:val="7F7F7F" w:themeColor="text1" w:themeTint="80"/>
          <w:sz w:val="26"/>
          <w:szCs w:val="26"/>
        </w:rPr>
        <w:t>,</w:t>
      </w:r>
      <w:r w:rsidR="002B5DB3" w:rsidRPr="00F9490B">
        <w:rPr>
          <w:rFonts w:ascii="Calibri" w:hAnsi="Calibri"/>
          <w:bCs/>
          <w:iCs/>
          <w:color w:val="7F7F7F" w:themeColor="text1" w:themeTint="80"/>
          <w:sz w:val="26"/>
          <w:szCs w:val="26"/>
        </w:rPr>
        <w:t xml:space="preserve"> </w:t>
      </w:r>
      <w:r w:rsidR="002B5DB3">
        <w:rPr>
          <w:rFonts w:ascii="Calibri" w:hAnsi="Calibri"/>
          <w:bCs/>
          <w:iCs/>
          <w:color w:val="7F7F7F" w:themeColor="text1" w:themeTint="80"/>
          <w:sz w:val="26"/>
          <w:szCs w:val="26"/>
        </w:rPr>
        <w:t>por</w:t>
      </w:r>
      <w:r w:rsidR="002B5DB3" w:rsidRPr="00F9490B">
        <w:rPr>
          <w:rFonts w:ascii="Calibri" w:hAnsi="Calibri"/>
          <w:bCs/>
          <w:iCs/>
          <w:color w:val="7F7F7F" w:themeColor="text1" w:themeTint="80"/>
          <w:sz w:val="26"/>
          <w:szCs w:val="26"/>
        </w:rPr>
        <w:t xml:space="preserve"> la </w:t>
      </w:r>
      <w:r w:rsidR="002B5DB3">
        <w:rPr>
          <w:rFonts w:ascii="Calibri" w:hAnsi="Calibri"/>
          <w:bCs/>
          <w:iCs/>
          <w:color w:val="7F7F7F" w:themeColor="text1" w:themeTint="80"/>
          <w:sz w:val="26"/>
          <w:szCs w:val="26"/>
        </w:rPr>
        <w:t xml:space="preserve">Tesorería Municipal, </w:t>
      </w:r>
      <w:r w:rsidR="002B5DB3" w:rsidRPr="00F9490B">
        <w:rPr>
          <w:rFonts w:ascii="Calibri" w:hAnsi="Calibri"/>
          <w:bCs/>
          <w:iCs/>
          <w:color w:val="7F7F7F" w:themeColor="text1" w:themeTint="80"/>
          <w:sz w:val="26"/>
          <w:szCs w:val="26"/>
        </w:rPr>
        <w:t>l</w:t>
      </w:r>
      <w:r w:rsidR="002B5DB3">
        <w:rPr>
          <w:rFonts w:ascii="Calibri" w:hAnsi="Calibri"/>
          <w:bCs/>
          <w:iCs/>
          <w:color w:val="7F7F7F" w:themeColor="text1" w:themeTint="80"/>
          <w:sz w:val="26"/>
          <w:szCs w:val="26"/>
        </w:rPr>
        <w:t>os</w:t>
      </w:r>
      <w:r w:rsidR="002B5DB3" w:rsidRPr="00F9490B">
        <w:rPr>
          <w:rFonts w:ascii="Calibri" w:hAnsi="Calibri"/>
          <w:bCs/>
          <w:iCs/>
          <w:color w:val="7F7F7F" w:themeColor="text1" w:themeTint="80"/>
          <w:sz w:val="26"/>
          <w:szCs w:val="26"/>
        </w:rPr>
        <w:t xml:space="preserve"> procedimiento</w:t>
      </w:r>
      <w:r w:rsidR="002B5DB3">
        <w:rPr>
          <w:rFonts w:ascii="Calibri" w:hAnsi="Calibri"/>
          <w:bCs/>
          <w:iCs/>
          <w:color w:val="7F7F7F" w:themeColor="text1" w:themeTint="80"/>
          <w:sz w:val="26"/>
          <w:szCs w:val="26"/>
        </w:rPr>
        <w:t>s</w:t>
      </w:r>
      <w:r w:rsidR="002B5DB3" w:rsidRPr="00F9490B">
        <w:rPr>
          <w:rFonts w:ascii="Calibri" w:hAnsi="Calibri"/>
          <w:bCs/>
          <w:iCs/>
          <w:color w:val="7F7F7F" w:themeColor="text1" w:themeTint="80"/>
          <w:sz w:val="26"/>
          <w:szCs w:val="26"/>
        </w:rPr>
        <w:t xml:space="preserve"> administrativo</w:t>
      </w:r>
      <w:r w:rsidR="002B5DB3">
        <w:rPr>
          <w:rFonts w:ascii="Calibri" w:hAnsi="Calibri"/>
          <w:bCs/>
          <w:iCs/>
          <w:color w:val="7F7F7F" w:themeColor="text1" w:themeTint="80"/>
          <w:sz w:val="26"/>
          <w:szCs w:val="26"/>
        </w:rPr>
        <w:t>s</w:t>
      </w:r>
      <w:r w:rsidR="002B5DB3" w:rsidRPr="00F9490B">
        <w:rPr>
          <w:rFonts w:ascii="Calibri" w:hAnsi="Calibri"/>
          <w:bCs/>
          <w:iCs/>
          <w:color w:val="7F7F7F" w:themeColor="text1" w:themeTint="80"/>
          <w:sz w:val="26"/>
          <w:szCs w:val="26"/>
        </w:rPr>
        <w:t xml:space="preserve"> </w:t>
      </w:r>
      <w:r w:rsidR="002B5DB3">
        <w:rPr>
          <w:rFonts w:ascii="Calibri" w:hAnsi="Calibri"/>
          <w:bCs/>
          <w:iCs/>
          <w:color w:val="7F7F7F" w:themeColor="text1" w:themeTint="80"/>
          <w:sz w:val="26"/>
          <w:szCs w:val="26"/>
        </w:rPr>
        <w:t>de valuación</w:t>
      </w:r>
      <w:r w:rsidR="002B5DB3" w:rsidRPr="00F9490B">
        <w:rPr>
          <w:rFonts w:ascii="Calibri" w:hAnsi="Calibri"/>
          <w:bCs/>
          <w:iCs/>
          <w:color w:val="7F7F7F" w:themeColor="text1" w:themeTint="80"/>
          <w:sz w:val="26"/>
          <w:szCs w:val="26"/>
        </w:rPr>
        <w:t>,</w:t>
      </w:r>
      <w:r w:rsidR="002B5DB3">
        <w:rPr>
          <w:rFonts w:ascii="Calibri" w:hAnsi="Calibri"/>
          <w:bCs/>
          <w:iCs/>
          <w:color w:val="7F7F7F" w:themeColor="text1" w:themeTint="80"/>
          <w:sz w:val="26"/>
          <w:szCs w:val="26"/>
        </w:rPr>
        <w:t xml:space="preserve"> que </w:t>
      </w:r>
      <w:r w:rsidR="00247F63">
        <w:rPr>
          <w:rFonts w:ascii="Calibri" w:hAnsi="Calibri"/>
          <w:bCs/>
          <w:iCs/>
          <w:color w:val="7F7F7F" w:themeColor="text1" w:themeTint="80"/>
          <w:sz w:val="26"/>
          <w:szCs w:val="26"/>
        </w:rPr>
        <w:t xml:space="preserve">tuvieron </w:t>
      </w:r>
      <w:r w:rsidR="002B5DB3">
        <w:rPr>
          <w:rFonts w:ascii="Calibri" w:hAnsi="Calibri"/>
          <w:bCs/>
          <w:iCs/>
          <w:color w:val="7F7F7F" w:themeColor="text1" w:themeTint="80"/>
          <w:sz w:val="26"/>
          <w:szCs w:val="26"/>
        </w:rPr>
        <w:t>por objeto fijar el valor de los inmuebles</w:t>
      </w:r>
      <w:r w:rsidR="002B5DB3" w:rsidRPr="00F9490B">
        <w:rPr>
          <w:rFonts w:ascii="Calibri" w:hAnsi="Calibri"/>
          <w:bCs/>
          <w:iCs/>
          <w:color w:val="7F7F7F" w:themeColor="text1" w:themeTint="80"/>
          <w:sz w:val="26"/>
          <w:szCs w:val="26"/>
        </w:rPr>
        <w:t xml:space="preserve"> </w:t>
      </w:r>
      <w:r w:rsidR="002B5DB3">
        <w:rPr>
          <w:rFonts w:ascii="Calibri" w:hAnsi="Calibri"/>
          <w:bCs/>
          <w:iCs/>
          <w:color w:val="7F7F7F" w:themeColor="text1" w:themeTint="80"/>
          <w:sz w:val="26"/>
          <w:szCs w:val="26"/>
        </w:rPr>
        <w:t xml:space="preserve">para el pago del impuesto </w:t>
      </w:r>
      <w:r w:rsidR="002B5DB3">
        <w:rPr>
          <w:rFonts w:ascii="Calibri" w:hAnsi="Calibri"/>
          <w:bCs/>
          <w:iCs/>
          <w:color w:val="7F7F7F" w:themeColor="text1" w:themeTint="80"/>
          <w:sz w:val="26"/>
          <w:szCs w:val="26"/>
        </w:rPr>
        <w:lastRenderedPageBreak/>
        <w:t>predial; aunado a que sí se plantearon conceptos de impugnación en la demanda, los que deben analizarse al realizarse el estudio del fondo del asunto en el siguiente considerando</w:t>
      </w:r>
      <w:r w:rsidR="002B5DB3" w:rsidRPr="00A02F6E">
        <w:rPr>
          <w:rFonts w:ascii="Calibri" w:hAnsi="Calibri"/>
          <w:bCs/>
          <w:iCs/>
          <w:color w:val="7F7F7F" w:themeColor="text1" w:themeTint="80"/>
          <w:sz w:val="26"/>
          <w:szCs w:val="26"/>
        </w:rPr>
        <w:t>; por lo que al no</w:t>
      </w:r>
      <w:r w:rsidR="002B5DB3" w:rsidRPr="00D90447">
        <w:rPr>
          <w:rFonts w:ascii="Calibri" w:hAnsi="Calibri"/>
          <w:bCs/>
          <w:iCs/>
          <w:color w:val="000000" w:themeColor="text1"/>
          <w:sz w:val="26"/>
          <w:szCs w:val="26"/>
        </w:rPr>
        <w:t xml:space="preserve"> </w:t>
      </w:r>
      <w:r w:rsidR="002B5DB3" w:rsidRPr="00A02F6E">
        <w:rPr>
          <w:rFonts w:ascii="Calibri" w:hAnsi="Calibri"/>
          <w:bCs/>
          <w:iCs/>
          <w:color w:val="7F7F7F" w:themeColor="text1" w:themeTint="80"/>
          <w:sz w:val="26"/>
          <w:szCs w:val="26"/>
        </w:rPr>
        <w:t xml:space="preserve">prosperar la causal de improcedencia señalada, </w:t>
      </w:r>
      <w:r w:rsidR="002B5DB3">
        <w:rPr>
          <w:rFonts w:ascii="Calibri" w:hAnsi="Calibri"/>
          <w:bCs/>
          <w:iCs/>
          <w:color w:val="7F7F7F" w:themeColor="text1" w:themeTint="80"/>
          <w:sz w:val="26"/>
          <w:szCs w:val="26"/>
        </w:rPr>
        <w:t xml:space="preserve">la actora </w:t>
      </w:r>
      <w:r w:rsidR="002B5DB3" w:rsidRPr="00A02F6E">
        <w:rPr>
          <w:rFonts w:ascii="Calibri" w:hAnsi="Calibri"/>
          <w:bCs/>
          <w:iCs/>
          <w:color w:val="7F7F7F" w:themeColor="text1" w:themeTint="80"/>
          <w:sz w:val="26"/>
          <w:szCs w:val="26"/>
        </w:rPr>
        <w:t>sí se encuentra legitimad</w:t>
      </w:r>
      <w:r w:rsidR="002B5DB3">
        <w:rPr>
          <w:rFonts w:ascii="Calibri" w:hAnsi="Calibri"/>
          <w:bCs/>
          <w:iCs/>
          <w:color w:val="7F7F7F" w:themeColor="text1" w:themeTint="80"/>
          <w:sz w:val="26"/>
          <w:szCs w:val="26"/>
        </w:rPr>
        <w:t>a</w:t>
      </w:r>
      <w:r w:rsidR="002B5DB3" w:rsidRPr="00A02F6E">
        <w:rPr>
          <w:rFonts w:ascii="Calibri" w:hAnsi="Calibri"/>
          <w:bCs/>
          <w:iCs/>
          <w:color w:val="7F7F7F" w:themeColor="text1" w:themeTint="80"/>
          <w:sz w:val="26"/>
          <w:szCs w:val="26"/>
        </w:rPr>
        <w:t xml:space="preserve"> para promover el proceso que nos ocupa</w:t>
      </w:r>
      <w:r w:rsidR="002B5DB3">
        <w:rPr>
          <w:rFonts w:ascii="Calibri" w:hAnsi="Calibri"/>
          <w:bCs/>
          <w:iCs/>
          <w:color w:val="7F7F7F" w:themeColor="text1" w:themeTint="80"/>
          <w:sz w:val="26"/>
          <w:szCs w:val="26"/>
        </w:rPr>
        <w:t xml:space="preserve">. . . . . . . . . . . . . . . . . . . . . . . . . </w:t>
      </w:r>
      <w:r w:rsidR="00247F63">
        <w:rPr>
          <w:rFonts w:ascii="Calibri" w:hAnsi="Calibri"/>
          <w:bCs/>
          <w:iCs/>
          <w:color w:val="7F7F7F" w:themeColor="text1" w:themeTint="80"/>
          <w:sz w:val="26"/>
          <w:szCs w:val="26"/>
        </w:rPr>
        <w:t>. . . . . . . . . . . . . . . . . . . . . . . . .</w:t>
      </w:r>
    </w:p>
    <w:p w:rsidR="00633CDA" w:rsidRPr="00DC5F9D" w:rsidRDefault="00633CDA" w:rsidP="002B5DB3">
      <w:pPr>
        <w:jc w:val="both"/>
        <w:rPr>
          <w:rFonts w:ascii="Calibri" w:hAnsi="Calibri" w:cs="Calibri"/>
          <w:color w:val="AEAAAA" w:themeColor="background2" w:themeShade="BF"/>
          <w:sz w:val="26"/>
          <w:szCs w:val="26"/>
        </w:rPr>
      </w:pPr>
    </w:p>
    <w:p w:rsidR="00633CDA" w:rsidRPr="002B5DB3" w:rsidRDefault="00633CDA" w:rsidP="00633CDA">
      <w:pPr>
        <w:ind w:firstLine="708"/>
        <w:jc w:val="both"/>
        <w:rPr>
          <w:rFonts w:ascii="Calibri" w:hAnsi="Calibri" w:cs="Calibri"/>
          <w:b/>
          <w:bCs/>
          <w:i/>
          <w:iCs/>
          <w:color w:val="767171" w:themeColor="background2" w:themeShade="80"/>
          <w:sz w:val="26"/>
          <w:szCs w:val="26"/>
        </w:rPr>
      </w:pPr>
      <w:r w:rsidRPr="002B5DB3">
        <w:rPr>
          <w:rFonts w:ascii="Calibri" w:hAnsi="Calibri" w:cs="Calibri"/>
          <w:b/>
          <w:bCs/>
          <w:i/>
          <w:iCs/>
          <w:color w:val="767171" w:themeColor="background2" w:themeShade="80"/>
          <w:sz w:val="26"/>
          <w:szCs w:val="26"/>
        </w:rPr>
        <w:t>QUINTO.-</w:t>
      </w:r>
      <w:r w:rsidRPr="002B5DB3">
        <w:rPr>
          <w:rFonts w:ascii="Calibri" w:hAnsi="Calibri" w:cs="Calibri"/>
          <w:color w:val="767171" w:themeColor="background2" w:themeShade="80"/>
          <w:sz w:val="26"/>
          <w:szCs w:val="26"/>
        </w:rPr>
        <w:t xml:space="preserve"> </w:t>
      </w:r>
      <w:r w:rsidRPr="002B5DB3">
        <w:rPr>
          <w:rFonts w:ascii="Calibri" w:hAnsi="Calibri" w:cs="Calibri"/>
          <w:bCs/>
          <w:iCs/>
          <w:color w:val="767171" w:themeColor="background2" w:themeShade="80"/>
          <w:sz w:val="26"/>
          <w:szCs w:val="26"/>
        </w:rPr>
        <w:t>Previamente al análisis del planteamiento de fondo formulado por l</w:t>
      </w:r>
      <w:r w:rsidR="002B5DB3">
        <w:rPr>
          <w:rFonts w:ascii="Calibri" w:hAnsi="Calibri" w:cs="Calibri"/>
          <w:bCs/>
          <w:iCs/>
          <w:color w:val="767171" w:themeColor="background2" w:themeShade="80"/>
          <w:sz w:val="26"/>
          <w:szCs w:val="26"/>
        </w:rPr>
        <w:t>a</w:t>
      </w:r>
      <w:r w:rsidRPr="002B5DB3">
        <w:rPr>
          <w:rFonts w:ascii="Calibri" w:hAnsi="Calibri" w:cs="Calibri"/>
          <w:bCs/>
          <w:iCs/>
          <w:color w:val="767171" w:themeColor="background2" w:themeShade="80"/>
          <w:sz w:val="26"/>
          <w:szCs w:val="26"/>
        </w:rPr>
        <w:t xml:space="preserve"> actor</w:t>
      </w:r>
      <w:r w:rsidR="002B5DB3">
        <w:rPr>
          <w:rFonts w:ascii="Calibri" w:hAnsi="Calibri" w:cs="Calibri"/>
          <w:bCs/>
          <w:iCs/>
          <w:color w:val="767171" w:themeColor="background2" w:themeShade="80"/>
          <w:sz w:val="26"/>
          <w:szCs w:val="26"/>
        </w:rPr>
        <w:t>a,</w:t>
      </w:r>
      <w:r w:rsidRPr="002B5DB3">
        <w:rPr>
          <w:rFonts w:ascii="Calibri" w:hAnsi="Calibri" w:cs="Calibri"/>
          <w:bCs/>
          <w:iCs/>
          <w:color w:val="767171" w:themeColor="background2" w:themeShade="80"/>
          <w:sz w:val="26"/>
          <w:szCs w:val="26"/>
        </w:rPr>
        <w:t xml:space="preserve"> es</w:t>
      </w:r>
      <w:r w:rsidRPr="002B5DB3">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633CDA" w:rsidRPr="002B5DB3" w:rsidRDefault="00633CDA" w:rsidP="00633CDA">
      <w:pPr>
        <w:jc w:val="both"/>
        <w:rPr>
          <w:rFonts w:ascii="Calibri" w:hAnsi="Calibri"/>
          <w:color w:val="767171" w:themeColor="background2" w:themeShade="80"/>
          <w:sz w:val="22"/>
          <w:szCs w:val="27"/>
        </w:rPr>
      </w:pPr>
    </w:p>
    <w:p w:rsidR="00633CDA" w:rsidRPr="002B5DB3" w:rsidRDefault="00633CDA" w:rsidP="002B5DB3">
      <w:pPr>
        <w:pStyle w:val="Sangra2detindependiente"/>
        <w:rPr>
          <w:rFonts w:ascii="Calibri" w:hAnsi="Calibri"/>
          <w:color w:val="767171" w:themeColor="background2" w:themeShade="80"/>
          <w:sz w:val="26"/>
        </w:rPr>
      </w:pPr>
      <w:r w:rsidRPr="002B5DB3">
        <w:rPr>
          <w:rFonts w:ascii="Calibri" w:hAnsi="Calibri"/>
          <w:color w:val="767171" w:themeColor="background2" w:themeShade="80"/>
          <w:sz w:val="26"/>
        </w:rPr>
        <w:t>De lo expuesto en el escrito de demanda, así como de las constancias que integran esta causa administrativa, se desprende que l</w:t>
      </w:r>
      <w:r w:rsidR="002B5DB3">
        <w:rPr>
          <w:rFonts w:ascii="Calibri" w:hAnsi="Calibri"/>
          <w:color w:val="767171" w:themeColor="background2" w:themeShade="80"/>
          <w:sz w:val="26"/>
        </w:rPr>
        <w:t>a</w:t>
      </w:r>
      <w:r w:rsidRPr="002B5DB3">
        <w:rPr>
          <w:rFonts w:ascii="Calibri" w:hAnsi="Calibri"/>
          <w:color w:val="767171" w:themeColor="background2" w:themeShade="80"/>
          <w:sz w:val="26"/>
        </w:rPr>
        <w:t xml:space="preserve"> ciudadan</w:t>
      </w:r>
      <w:r w:rsidR="002B5DB3">
        <w:rPr>
          <w:rFonts w:ascii="Calibri" w:hAnsi="Calibri"/>
          <w:color w:val="767171" w:themeColor="background2" w:themeShade="80"/>
          <w:sz w:val="26"/>
        </w:rPr>
        <w:t>a</w:t>
      </w:r>
      <w:r w:rsidRPr="002B5DB3">
        <w:rPr>
          <w:rFonts w:ascii="Calibri" w:hAnsi="Calibri"/>
          <w:color w:val="767171" w:themeColor="background2" w:themeShade="80"/>
          <w:sz w:val="26"/>
        </w:rPr>
        <w:t xml:space="preserve"> </w:t>
      </w:r>
      <w:r w:rsidR="002B5DB3">
        <w:rPr>
          <w:rFonts w:ascii="Calibri" w:hAnsi="Calibri"/>
          <w:color w:val="767171" w:themeColor="background2" w:themeShade="80"/>
          <w:sz w:val="26"/>
        </w:rPr>
        <w:t xml:space="preserve"> </w:t>
      </w:r>
      <w:r w:rsidR="00251464">
        <w:rPr>
          <w:rFonts w:ascii="Calibri" w:hAnsi="Calibri"/>
          <w:color w:val="767171" w:themeColor="background2" w:themeShade="80"/>
          <w:sz w:val="26"/>
          <w:szCs w:val="26"/>
        </w:rPr>
        <w:t>*****</w:t>
      </w:r>
      <w:r w:rsidR="002B5DB3">
        <w:rPr>
          <w:rFonts w:ascii="Calibri" w:hAnsi="Calibri"/>
          <w:color w:val="767171" w:themeColor="background2" w:themeShade="80"/>
          <w:sz w:val="26"/>
          <w:szCs w:val="26"/>
        </w:rPr>
        <w:t xml:space="preserve">, </w:t>
      </w:r>
      <w:r w:rsidRPr="002B5DB3">
        <w:rPr>
          <w:rFonts w:ascii="Calibri" w:hAnsi="Calibri"/>
          <w:color w:val="767171" w:themeColor="background2" w:themeShade="80"/>
          <w:sz w:val="26"/>
        </w:rPr>
        <w:t>es propietari</w:t>
      </w:r>
      <w:r w:rsidR="002B5DB3">
        <w:rPr>
          <w:rFonts w:ascii="Calibri" w:hAnsi="Calibri"/>
          <w:color w:val="767171" w:themeColor="background2" w:themeShade="80"/>
          <w:sz w:val="26"/>
        </w:rPr>
        <w:t>a</w:t>
      </w:r>
      <w:r w:rsidRPr="002B5DB3">
        <w:rPr>
          <w:rFonts w:ascii="Calibri" w:hAnsi="Calibri"/>
          <w:color w:val="767171" w:themeColor="background2" w:themeShade="80"/>
          <w:sz w:val="26"/>
        </w:rPr>
        <w:t xml:space="preserve"> de</w:t>
      </w:r>
      <w:r w:rsidR="002B5DB3">
        <w:rPr>
          <w:rFonts w:ascii="Calibri" w:hAnsi="Calibri"/>
          <w:color w:val="767171" w:themeColor="background2" w:themeShade="80"/>
          <w:sz w:val="26"/>
        </w:rPr>
        <w:t xml:space="preserve"> </w:t>
      </w:r>
      <w:r w:rsidRPr="002B5DB3">
        <w:rPr>
          <w:rFonts w:ascii="Calibri" w:hAnsi="Calibri"/>
          <w:color w:val="767171" w:themeColor="background2" w:themeShade="80"/>
          <w:sz w:val="26"/>
        </w:rPr>
        <w:t>l</w:t>
      </w:r>
      <w:r w:rsidR="002B5DB3">
        <w:rPr>
          <w:rFonts w:ascii="Calibri" w:hAnsi="Calibri"/>
          <w:color w:val="767171" w:themeColor="background2" w:themeShade="80"/>
          <w:sz w:val="26"/>
        </w:rPr>
        <w:t>os</w:t>
      </w:r>
      <w:r w:rsidRPr="002B5DB3">
        <w:rPr>
          <w:rFonts w:ascii="Calibri" w:hAnsi="Calibri"/>
          <w:color w:val="767171" w:themeColor="background2" w:themeShade="80"/>
          <w:sz w:val="26"/>
        </w:rPr>
        <w:t xml:space="preserve"> inmueble</w:t>
      </w:r>
      <w:r w:rsidR="002B5DB3">
        <w:rPr>
          <w:rFonts w:ascii="Calibri" w:hAnsi="Calibri"/>
          <w:color w:val="767171" w:themeColor="background2" w:themeShade="80"/>
          <w:sz w:val="26"/>
        </w:rPr>
        <w:t>s</w:t>
      </w:r>
      <w:r w:rsidRPr="002B5DB3">
        <w:rPr>
          <w:rFonts w:ascii="Calibri" w:hAnsi="Calibri"/>
          <w:color w:val="767171" w:themeColor="background2" w:themeShade="80"/>
          <w:sz w:val="26"/>
        </w:rPr>
        <w:t xml:space="preserve"> </w:t>
      </w:r>
      <w:r w:rsidR="002B5DB3">
        <w:rPr>
          <w:rFonts w:ascii="Calibri" w:hAnsi="Calibri"/>
          <w:color w:val="767171" w:themeColor="background2" w:themeShade="80"/>
          <w:sz w:val="26"/>
        </w:rPr>
        <w:t xml:space="preserve">antes descritos; y que con fecha </w:t>
      </w:r>
      <w:r w:rsidRPr="002B5DB3">
        <w:rPr>
          <w:rFonts w:ascii="Calibri" w:hAnsi="Calibri"/>
          <w:color w:val="767171" w:themeColor="background2" w:themeShade="80"/>
          <w:sz w:val="26"/>
        </w:rPr>
        <w:t>2</w:t>
      </w:r>
      <w:r w:rsidR="002B5DB3">
        <w:rPr>
          <w:rFonts w:ascii="Calibri" w:hAnsi="Calibri"/>
          <w:color w:val="767171" w:themeColor="background2" w:themeShade="80"/>
          <w:sz w:val="26"/>
        </w:rPr>
        <w:t>6</w:t>
      </w:r>
      <w:r w:rsidRPr="002B5DB3">
        <w:rPr>
          <w:rFonts w:ascii="Calibri" w:hAnsi="Calibri"/>
          <w:color w:val="767171" w:themeColor="background2" w:themeShade="80"/>
          <w:sz w:val="26"/>
        </w:rPr>
        <w:t xml:space="preserve"> veint</w:t>
      </w:r>
      <w:r w:rsidR="002B5DB3">
        <w:rPr>
          <w:rFonts w:ascii="Calibri" w:hAnsi="Calibri"/>
          <w:color w:val="767171" w:themeColor="background2" w:themeShade="80"/>
          <w:sz w:val="26"/>
        </w:rPr>
        <w:t xml:space="preserve">iséis de </w:t>
      </w:r>
      <w:r w:rsidR="0028149A">
        <w:rPr>
          <w:rFonts w:ascii="Calibri" w:hAnsi="Calibri"/>
          <w:color w:val="767171" w:themeColor="background2" w:themeShade="80"/>
          <w:sz w:val="26"/>
        </w:rPr>
        <w:t>octu</w:t>
      </w:r>
      <w:r w:rsidRPr="002B5DB3">
        <w:rPr>
          <w:rFonts w:ascii="Calibri" w:hAnsi="Calibri"/>
          <w:color w:val="767171" w:themeColor="background2" w:themeShade="80"/>
          <w:sz w:val="26"/>
        </w:rPr>
        <w:t>bre del año 201</w:t>
      </w:r>
      <w:r w:rsidR="0028149A">
        <w:rPr>
          <w:rFonts w:ascii="Calibri" w:hAnsi="Calibri"/>
          <w:color w:val="767171" w:themeColor="background2" w:themeShade="80"/>
          <w:sz w:val="26"/>
        </w:rPr>
        <w:t>5</w:t>
      </w:r>
      <w:r w:rsidRPr="002B5DB3">
        <w:rPr>
          <w:rFonts w:ascii="Calibri" w:hAnsi="Calibri"/>
          <w:color w:val="767171" w:themeColor="background2" w:themeShade="80"/>
          <w:sz w:val="26"/>
        </w:rPr>
        <w:t xml:space="preserve"> dos mil </w:t>
      </w:r>
      <w:r w:rsidR="0028149A">
        <w:rPr>
          <w:rFonts w:ascii="Calibri" w:hAnsi="Calibri"/>
          <w:color w:val="767171" w:themeColor="background2" w:themeShade="80"/>
          <w:sz w:val="26"/>
        </w:rPr>
        <w:t>quin</w:t>
      </w:r>
      <w:r w:rsidRPr="002B5DB3">
        <w:rPr>
          <w:rFonts w:ascii="Calibri" w:hAnsi="Calibri"/>
          <w:color w:val="767171" w:themeColor="background2" w:themeShade="80"/>
          <w:sz w:val="26"/>
        </w:rPr>
        <w:t xml:space="preserve">ce, </w:t>
      </w:r>
      <w:r w:rsidR="002A1C6B">
        <w:rPr>
          <w:rFonts w:ascii="Calibri" w:hAnsi="Calibri"/>
          <w:color w:val="767171" w:themeColor="background2" w:themeShade="80"/>
          <w:sz w:val="26"/>
        </w:rPr>
        <w:t xml:space="preserve">tuvo conocimiento mediante la expedición de los estados de cuenta aportados, de los procedimientos de valuación relativos; los que refirió </w:t>
      </w:r>
      <w:r w:rsidR="006A5E99">
        <w:rPr>
          <w:rFonts w:ascii="Calibri" w:hAnsi="Calibri"/>
          <w:color w:val="767171" w:themeColor="background2" w:themeShade="80"/>
          <w:sz w:val="26"/>
        </w:rPr>
        <w:t xml:space="preserve">que </w:t>
      </w:r>
      <w:r w:rsidR="002A1C6B">
        <w:rPr>
          <w:rFonts w:ascii="Calibri" w:hAnsi="Calibri"/>
          <w:color w:val="767171" w:themeColor="background2" w:themeShade="80"/>
          <w:sz w:val="26"/>
        </w:rPr>
        <w:t xml:space="preserve">no le fueron notificados. </w:t>
      </w:r>
      <w:r w:rsidRPr="002B5DB3">
        <w:rPr>
          <w:rFonts w:ascii="Calibri" w:hAnsi="Calibri"/>
          <w:color w:val="767171" w:themeColor="background2" w:themeShade="80"/>
          <w:sz w:val="26"/>
        </w:rPr>
        <w:t xml:space="preserve">. . . . . . </w:t>
      </w:r>
      <w:r w:rsidRPr="002B5DB3">
        <w:rPr>
          <w:rFonts w:ascii="Calibri" w:hAnsi="Calibri" w:cs="Arial"/>
          <w:color w:val="767171" w:themeColor="background2" w:themeShade="80"/>
          <w:sz w:val="26"/>
          <w:szCs w:val="26"/>
        </w:rPr>
        <w:t>. . . . . . . . .</w:t>
      </w:r>
      <w:r w:rsidR="006A5E99">
        <w:rPr>
          <w:rFonts w:ascii="Calibri" w:hAnsi="Calibri" w:cs="Arial"/>
          <w:color w:val="767171" w:themeColor="background2" w:themeShade="80"/>
          <w:sz w:val="26"/>
          <w:szCs w:val="26"/>
        </w:rPr>
        <w:t xml:space="preserve"> </w:t>
      </w:r>
    </w:p>
    <w:p w:rsidR="00633CDA" w:rsidRPr="009E1DEC" w:rsidRDefault="00633CDA" w:rsidP="002A1C6B">
      <w:pPr>
        <w:pStyle w:val="Sangra2detindependiente"/>
        <w:ind w:firstLine="0"/>
        <w:rPr>
          <w:rFonts w:ascii="Calibri" w:hAnsi="Calibri"/>
          <w:color w:val="AEAAAA" w:themeColor="background2" w:themeShade="BF"/>
          <w:sz w:val="26"/>
        </w:rPr>
      </w:pPr>
    </w:p>
    <w:p w:rsidR="00633CDA" w:rsidRDefault="00633CDA" w:rsidP="00633CDA">
      <w:pPr>
        <w:pStyle w:val="Sangra2detindependiente"/>
        <w:ind w:firstLine="0"/>
        <w:rPr>
          <w:rFonts w:ascii="Calibri" w:hAnsi="Calibri"/>
          <w:color w:val="767171" w:themeColor="background2" w:themeShade="80"/>
          <w:sz w:val="26"/>
        </w:rPr>
      </w:pPr>
      <w:r w:rsidRPr="002A1C6B">
        <w:rPr>
          <w:rFonts w:ascii="Calibri" w:hAnsi="Calibri"/>
          <w:color w:val="767171" w:themeColor="background2" w:themeShade="80"/>
          <w:sz w:val="26"/>
        </w:rPr>
        <w:tab/>
        <w:t>A lo expresado por l</w:t>
      </w:r>
      <w:r w:rsidR="002A1C6B">
        <w:rPr>
          <w:rFonts w:ascii="Calibri" w:hAnsi="Calibri"/>
          <w:color w:val="767171" w:themeColor="background2" w:themeShade="80"/>
          <w:sz w:val="26"/>
        </w:rPr>
        <w:t>a</w:t>
      </w:r>
      <w:r w:rsidRPr="002A1C6B">
        <w:rPr>
          <w:rFonts w:ascii="Calibri" w:hAnsi="Calibri"/>
          <w:color w:val="767171" w:themeColor="background2" w:themeShade="80"/>
          <w:sz w:val="26"/>
        </w:rPr>
        <w:t xml:space="preserve"> </w:t>
      </w:r>
      <w:proofErr w:type="spellStart"/>
      <w:r w:rsidRPr="002A1C6B">
        <w:rPr>
          <w:rFonts w:ascii="Calibri" w:hAnsi="Calibri"/>
          <w:color w:val="767171" w:themeColor="background2" w:themeShade="80"/>
          <w:sz w:val="26"/>
        </w:rPr>
        <w:t>enjuiciante</w:t>
      </w:r>
      <w:proofErr w:type="spellEnd"/>
      <w:r w:rsidRPr="002A1C6B">
        <w:rPr>
          <w:rFonts w:ascii="Calibri" w:hAnsi="Calibri"/>
          <w:color w:val="767171" w:themeColor="background2" w:themeShade="80"/>
          <w:sz w:val="26"/>
        </w:rPr>
        <w:t xml:space="preserve">, las </w:t>
      </w:r>
      <w:r w:rsidR="002A1C6B">
        <w:rPr>
          <w:rFonts w:ascii="Calibri" w:hAnsi="Calibri"/>
          <w:color w:val="767171" w:themeColor="background2" w:themeShade="80"/>
          <w:sz w:val="26"/>
        </w:rPr>
        <w:t xml:space="preserve">autoridades </w:t>
      </w:r>
      <w:r w:rsidRPr="002A1C6B">
        <w:rPr>
          <w:rFonts w:ascii="Calibri" w:hAnsi="Calibri"/>
          <w:color w:val="767171" w:themeColor="background2" w:themeShade="80"/>
          <w:sz w:val="26"/>
        </w:rPr>
        <w:t>demandadas argumentaron en lo general que es improcedente lo reclamado por l</w:t>
      </w:r>
      <w:r w:rsidR="002A1C6B">
        <w:rPr>
          <w:rFonts w:ascii="Calibri" w:hAnsi="Calibri"/>
          <w:color w:val="767171" w:themeColor="background2" w:themeShade="80"/>
          <w:sz w:val="26"/>
        </w:rPr>
        <w:t>a</w:t>
      </w:r>
      <w:r w:rsidRPr="002A1C6B">
        <w:rPr>
          <w:rFonts w:ascii="Calibri" w:hAnsi="Calibri"/>
          <w:color w:val="767171" w:themeColor="background2" w:themeShade="80"/>
          <w:sz w:val="26"/>
        </w:rPr>
        <w:t xml:space="preserve"> actor</w:t>
      </w:r>
      <w:r w:rsidR="002A1C6B">
        <w:rPr>
          <w:rFonts w:ascii="Calibri" w:hAnsi="Calibri"/>
          <w:color w:val="767171" w:themeColor="background2" w:themeShade="80"/>
          <w:sz w:val="26"/>
        </w:rPr>
        <w:t>a</w:t>
      </w:r>
      <w:r w:rsidRPr="002A1C6B">
        <w:rPr>
          <w:rFonts w:ascii="Calibri" w:hAnsi="Calibri"/>
          <w:color w:val="767171" w:themeColor="background2" w:themeShade="80"/>
          <w:sz w:val="26"/>
        </w:rPr>
        <w:t>, porque los actos impugnados se encuentran debidamente fundados y motivados; además que omitió señalar los supuestos agravios que se le</w:t>
      </w:r>
      <w:r w:rsidR="00A47441">
        <w:rPr>
          <w:rFonts w:ascii="Calibri" w:hAnsi="Calibri"/>
          <w:color w:val="767171" w:themeColor="background2" w:themeShade="80"/>
          <w:sz w:val="26"/>
        </w:rPr>
        <w:t xml:space="preserve"> causan. . . . . . . . . . . . </w:t>
      </w:r>
      <w:r w:rsidRPr="002A1C6B">
        <w:rPr>
          <w:rFonts w:ascii="Calibri" w:hAnsi="Calibri"/>
          <w:color w:val="767171" w:themeColor="background2" w:themeShade="80"/>
          <w:sz w:val="26"/>
        </w:rPr>
        <w:t xml:space="preserve"> </w:t>
      </w:r>
    </w:p>
    <w:p w:rsidR="002A1C6B" w:rsidRPr="009E1DEC" w:rsidRDefault="002A1C6B" w:rsidP="00633CDA">
      <w:pPr>
        <w:pStyle w:val="Sangra2detindependiente"/>
        <w:ind w:firstLine="0"/>
        <w:rPr>
          <w:rFonts w:ascii="Calibri" w:hAnsi="Calibri"/>
          <w:color w:val="AEAAAA" w:themeColor="background2" w:themeShade="BF"/>
          <w:sz w:val="26"/>
        </w:rPr>
      </w:pPr>
    </w:p>
    <w:p w:rsidR="00633CDA" w:rsidRPr="002A1C6B" w:rsidRDefault="00633CDA" w:rsidP="00633CDA">
      <w:pPr>
        <w:ind w:firstLine="708"/>
        <w:jc w:val="both"/>
        <w:rPr>
          <w:rFonts w:ascii="Calibri" w:hAnsi="Calibri" w:cs="Arial"/>
          <w:color w:val="767171" w:themeColor="background2" w:themeShade="80"/>
          <w:sz w:val="26"/>
          <w:szCs w:val="26"/>
        </w:rPr>
      </w:pPr>
      <w:r w:rsidRPr="002A1C6B">
        <w:rPr>
          <w:rFonts w:ascii="Calibri" w:hAnsi="Calibri" w:cs="Calibri"/>
          <w:color w:val="767171" w:themeColor="background2" w:themeShade="80"/>
          <w:sz w:val="26"/>
          <w:szCs w:val="26"/>
        </w:rPr>
        <w:t xml:space="preserve">Así las cosas, la </w:t>
      </w:r>
      <w:r w:rsidRPr="00B76D92">
        <w:rPr>
          <w:rFonts w:ascii="Calibri" w:hAnsi="Calibri" w:cs="Calibri"/>
          <w:i/>
          <w:color w:val="767171" w:themeColor="background2" w:themeShade="80"/>
          <w:sz w:val="26"/>
          <w:szCs w:val="26"/>
        </w:rPr>
        <w:t>“</w:t>
      </w:r>
      <w:proofErr w:type="spellStart"/>
      <w:r w:rsidRPr="00B76D92">
        <w:rPr>
          <w:rFonts w:ascii="Calibri" w:hAnsi="Calibri" w:cs="Calibri"/>
          <w:i/>
          <w:color w:val="767171" w:themeColor="background2" w:themeShade="80"/>
          <w:sz w:val="26"/>
          <w:szCs w:val="26"/>
        </w:rPr>
        <w:t>litis</w:t>
      </w:r>
      <w:proofErr w:type="spellEnd"/>
      <w:r w:rsidRPr="00B76D92">
        <w:rPr>
          <w:rFonts w:ascii="Calibri" w:hAnsi="Calibri" w:cs="Calibri"/>
          <w:i/>
          <w:color w:val="767171" w:themeColor="background2" w:themeShade="80"/>
          <w:sz w:val="26"/>
          <w:szCs w:val="26"/>
        </w:rPr>
        <w:t>”</w:t>
      </w:r>
      <w:r w:rsidRPr="002A1C6B">
        <w:rPr>
          <w:rFonts w:ascii="Calibri" w:hAnsi="Calibri" w:cs="Calibri"/>
          <w:color w:val="767171" w:themeColor="background2" w:themeShade="80"/>
          <w:sz w:val="26"/>
          <w:szCs w:val="26"/>
        </w:rPr>
        <w:t xml:space="preserve"> planteada se hace consistir en determinar la legalidad o ilegalidad de</w:t>
      </w:r>
      <w:r w:rsidR="002A1C6B">
        <w:rPr>
          <w:rFonts w:ascii="Calibri" w:hAnsi="Calibri" w:cs="Calibri"/>
          <w:color w:val="767171" w:themeColor="background2" w:themeShade="80"/>
          <w:sz w:val="26"/>
          <w:szCs w:val="26"/>
        </w:rPr>
        <w:t xml:space="preserve"> </w:t>
      </w:r>
      <w:r w:rsidRPr="002A1C6B">
        <w:rPr>
          <w:rFonts w:ascii="Calibri" w:hAnsi="Calibri" w:cs="Calibri"/>
          <w:color w:val="767171" w:themeColor="background2" w:themeShade="80"/>
          <w:sz w:val="26"/>
          <w:szCs w:val="26"/>
        </w:rPr>
        <w:t>l</w:t>
      </w:r>
      <w:r w:rsidR="002A1C6B">
        <w:rPr>
          <w:rFonts w:ascii="Calibri" w:hAnsi="Calibri" w:cs="Calibri"/>
          <w:color w:val="767171" w:themeColor="background2" w:themeShade="80"/>
          <w:sz w:val="26"/>
          <w:szCs w:val="26"/>
        </w:rPr>
        <w:t>os</w:t>
      </w:r>
      <w:r w:rsidRPr="002A1C6B">
        <w:rPr>
          <w:rFonts w:ascii="Calibri" w:hAnsi="Calibri" w:cs="Calibri"/>
          <w:color w:val="767171" w:themeColor="background2" w:themeShade="80"/>
          <w:sz w:val="26"/>
          <w:szCs w:val="26"/>
        </w:rPr>
        <w:t xml:space="preserve"> </w:t>
      </w:r>
      <w:r w:rsidR="002A1C6B">
        <w:rPr>
          <w:rFonts w:ascii="Calibri" w:hAnsi="Calibri" w:cs="Calibri"/>
          <w:color w:val="767171" w:themeColor="background2" w:themeShade="80"/>
          <w:sz w:val="26"/>
          <w:szCs w:val="26"/>
        </w:rPr>
        <w:t xml:space="preserve">procedimientos de </w:t>
      </w:r>
      <w:r w:rsidR="00B44787">
        <w:rPr>
          <w:rFonts w:ascii="Calibri" w:hAnsi="Calibri" w:cs="Calibri"/>
          <w:color w:val="767171" w:themeColor="background2" w:themeShade="80"/>
          <w:sz w:val="26"/>
          <w:szCs w:val="26"/>
        </w:rPr>
        <w:t xml:space="preserve">los </w:t>
      </w:r>
      <w:r w:rsidRPr="002A1C6B">
        <w:rPr>
          <w:rFonts w:ascii="Calibri" w:hAnsi="Calibri" w:cs="Calibri"/>
          <w:color w:val="767171" w:themeColor="background2" w:themeShade="80"/>
          <w:sz w:val="26"/>
          <w:szCs w:val="26"/>
        </w:rPr>
        <w:t>avalúo</w:t>
      </w:r>
      <w:r w:rsidR="00B44787">
        <w:rPr>
          <w:rFonts w:ascii="Calibri" w:hAnsi="Calibri" w:cs="Calibri"/>
          <w:color w:val="767171" w:themeColor="background2" w:themeShade="80"/>
          <w:sz w:val="26"/>
          <w:szCs w:val="26"/>
        </w:rPr>
        <w:t>s</w:t>
      </w:r>
      <w:r w:rsidRPr="002A1C6B">
        <w:rPr>
          <w:rFonts w:ascii="Calibri" w:hAnsi="Calibri" w:cs="Calibri"/>
          <w:color w:val="767171" w:themeColor="background2" w:themeShade="80"/>
          <w:sz w:val="26"/>
          <w:szCs w:val="26"/>
        </w:rPr>
        <w:t xml:space="preserve"> practicado</w:t>
      </w:r>
      <w:r w:rsidR="002A1C6B">
        <w:rPr>
          <w:rFonts w:ascii="Calibri" w:hAnsi="Calibri" w:cs="Calibri"/>
          <w:color w:val="767171" w:themeColor="background2" w:themeShade="80"/>
          <w:sz w:val="26"/>
          <w:szCs w:val="26"/>
        </w:rPr>
        <w:t>s</w:t>
      </w:r>
      <w:r w:rsidRPr="002A1C6B">
        <w:rPr>
          <w:rFonts w:ascii="Calibri" w:hAnsi="Calibri" w:cs="Calibri"/>
          <w:color w:val="767171" w:themeColor="background2" w:themeShade="80"/>
          <w:sz w:val="26"/>
          <w:szCs w:val="26"/>
        </w:rPr>
        <w:t xml:space="preserve"> a</w:t>
      </w:r>
      <w:r w:rsidR="002A1C6B">
        <w:rPr>
          <w:rFonts w:ascii="Calibri" w:hAnsi="Calibri" w:cs="Calibri"/>
          <w:color w:val="767171" w:themeColor="background2" w:themeShade="80"/>
          <w:sz w:val="26"/>
          <w:szCs w:val="26"/>
        </w:rPr>
        <w:t xml:space="preserve"> </w:t>
      </w:r>
      <w:r w:rsidRPr="002A1C6B">
        <w:rPr>
          <w:rFonts w:ascii="Calibri" w:hAnsi="Calibri" w:cs="Calibri"/>
          <w:color w:val="767171" w:themeColor="background2" w:themeShade="80"/>
          <w:sz w:val="26"/>
          <w:szCs w:val="26"/>
        </w:rPr>
        <w:t>l</w:t>
      </w:r>
      <w:r w:rsidR="002A1C6B">
        <w:rPr>
          <w:rFonts w:ascii="Calibri" w:hAnsi="Calibri" w:cs="Calibri"/>
          <w:color w:val="767171" w:themeColor="background2" w:themeShade="80"/>
          <w:sz w:val="26"/>
          <w:szCs w:val="26"/>
        </w:rPr>
        <w:t>os</w:t>
      </w:r>
      <w:r w:rsidRPr="002A1C6B">
        <w:rPr>
          <w:rFonts w:ascii="Calibri" w:hAnsi="Calibri" w:cs="Calibri"/>
          <w:color w:val="767171" w:themeColor="background2" w:themeShade="80"/>
          <w:sz w:val="26"/>
          <w:szCs w:val="26"/>
        </w:rPr>
        <w:t xml:space="preserve"> inmueble</w:t>
      </w:r>
      <w:r w:rsidR="002A1C6B">
        <w:rPr>
          <w:rFonts w:ascii="Calibri" w:hAnsi="Calibri" w:cs="Calibri"/>
          <w:color w:val="767171" w:themeColor="background2" w:themeShade="80"/>
          <w:sz w:val="26"/>
          <w:szCs w:val="26"/>
        </w:rPr>
        <w:t>s</w:t>
      </w:r>
      <w:r w:rsidRPr="002A1C6B">
        <w:rPr>
          <w:rFonts w:ascii="Calibri" w:hAnsi="Calibri" w:cs="Calibri"/>
          <w:color w:val="767171" w:themeColor="background2" w:themeShade="80"/>
          <w:sz w:val="26"/>
          <w:szCs w:val="26"/>
        </w:rPr>
        <w:t xml:space="preserve"> propiedad de</w:t>
      </w:r>
      <w:r w:rsidR="002A1C6B">
        <w:rPr>
          <w:rFonts w:ascii="Calibri" w:hAnsi="Calibri" w:cs="Calibri"/>
          <w:color w:val="767171" w:themeColor="background2" w:themeShade="80"/>
          <w:sz w:val="26"/>
          <w:szCs w:val="26"/>
        </w:rPr>
        <w:t xml:space="preserve"> </w:t>
      </w:r>
      <w:r w:rsidRPr="002A1C6B">
        <w:rPr>
          <w:rFonts w:ascii="Calibri" w:hAnsi="Calibri" w:cs="Calibri"/>
          <w:color w:val="767171" w:themeColor="background2" w:themeShade="80"/>
          <w:sz w:val="26"/>
          <w:szCs w:val="26"/>
        </w:rPr>
        <w:t>l</w:t>
      </w:r>
      <w:r w:rsidR="002A1C6B">
        <w:rPr>
          <w:rFonts w:ascii="Calibri" w:hAnsi="Calibri" w:cs="Calibri"/>
          <w:color w:val="767171" w:themeColor="background2" w:themeShade="80"/>
          <w:sz w:val="26"/>
          <w:szCs w:val="26"/>
        </w:rPr>
        <w:t>a</w:t>
      </w:r>
      <w:r w:rsidRPr="002A1C6B">
        <w:rPr>
          <w:rFonts w:ascii="Calibri" w:hAnsi="Calibri" w:cs="Calibri"/>
          <w:color w:val="767171" w:themeColor="background2" w:themeShade="80"/>
          <w:sz w:val="26"/>
          <w:szCs w:val="26"/>
        </w:rPr>
        <w:t xml:space="preserve"> actor</w:t>
      </w:r>
      <w:r w:rsidR="002A1C6B">
        <w:rPr>
          <w:rFonts w:ascii="Calibri" w:hAnsi="Calibri" w:cs="Calibri"/>
          <w:color w:val="767171" w:themeColor="background2" w:themeShade="80"/>
          <w:sz w:val="26"/>
          <w:szCs w:val="26"/>
        </w:rPr>
        <w:t>a</w:t>
      </w:r>
      <w:r w:rsidRPr="002A1C6B">
        <w:rPr>
          <w:rFonts w:ascii="Calibri" w:hAnsi="Calibri" w:cs="Calibri"/>
          <w:color w:val="767171" w:themeColor="background2" w:themeShade="80"/>
          <w:sz w:val="26"/>
          <w:szCs w:val="26"/>
        </w:rPr>
        <w:t xml:space="preserve"> y de la determinación del impuesto predial, que se desprende de l</w:t>
      </w:r>
      <w:r w:rsidR="002A1C6B">
        <w:rPr>
          <w:rFonts w:ascii="Calibri" w:hAnsi="Calibri" w:cs="Calibri"/>
          <w:color w:val="767171" w:themeColor="background2" w:themeShade="80"/>
          <w:sz w:val="26"/>
          <w:szCs w:val="26"/>
        </w:rPr>
        <w:t xml:space="preserve">os estados de cuenta y de los propios avalúos realizados, </w:t>
      </w:r>
      <w:r w:rsidRPr="002A1C6B">
        <w:rPr>
          <w:rFonts w:ascii="Calibri" w:hAnsi="Calibri" w:cs="Calibri"/>
          <w:color w:val="767171" w:themeColor="background2" w:themeShade="80"/>
          <w:sz w:val="26"/>
          <w:szCs w:val="26"/>
        </w:rPr>
        <w:t>aportado</w:t>
      </w:r>
      <w:r w:rsidR="002A1C6B">
        <w:rPr>
          <w:rFonts w:ascii="Calibri" w:hAnsi="Calibri" w:cs="Calibri"/>
          <w:color w:val="767171" w:themeColor="background2" w:themeShade="80"/>
          <w:sz w:val="26"/>
          <w:szCs w:val="26"/>
        </w:rPr>
        <w:t>s</w:t>
      </w:r>
      <w:r w:rsidRPr="002A1C6B">
        <w:rPr>
          <w:rFonts w:ascii="Calibri" w:hAnsi="Calibri" w:cs="Calibri"/>
          <w:color w:val="767171" w:themeColor="background2" w:themeShade="80"/>
          <w:sz w:val="26"/>
          <w:szCs w:val="26"/>
        </w:rPr>
        <w:t xml:space="preserve"> por la parte </w:t>
      </w:r>
      <w:r w:rsidR="002A1C6B">
        <w:rPr>
          <w:rFonts w:ascii="Calibri" w:hAnsi="Calibri" w:cs="Calibri"/>
          <w:color w:val="767171" w:themeColor="background2" w:themeShade="80"/>
          <w:sz w:val="26"/>
          <w:szCs w:val="26"/>
        </w:rPr>
        <w:t>dem</w:t>
      </w:r>
      <w:r w:rsidRPr="002A1C6B">
        <w:rPr>
          <w:rFonts w:ascii="Calibri" w:hAnsi="Calibri" w:cs="Calibri"/>
          <w:color w:val="767171" w:themeColor="background2" w:themeShade="80"/>
          <w:sz w:val="26"/>
          <w:szCs w:val="26"/>
        </w:rPr>
        <w:t>a</w:t>
      </w:r>
      <w:r w:rsidR="002A1C6B">
        <w:rPr>
          <w:rFonts w:ascii="Calibri" w:hAnsi="Calibri" w:cs="Calibri"/>
          <w:color w:val="767171" w:themeColor="background2" w:themeShade="80"/>
          <w:sz w:val="26"/>
          <w:szCs w:val="26"/>
        </w:rPr>
        <w:t>nd</w:t>
      </w:r>
      <w:r w:rsidRPr="002A1C6B">
        <w:rPr>
          <w:rFonts w:ascii="Calibri" w:hAnsi="Calibri" w:cs="Calibri"/>
          <w:color w:val="767171" w:themeColor="background2" w:themeShade="80"/>
          <w:sz w:val="26"/>
          <w:szCs w:val="26"/>
        </w:rPr>
        <w:t>a</w:t>
      </w:r>
      <w:r w:rsidR="002A1C6B">
        <w:rPr>
          <w:rFonts w:ascii="Calibri" w:hAnsi="Calibri" w:cs="Calibri"/>
          <w:color w:val="767171" w:themeColor="background2" w:themeShade="80"/>
          <w:sz w:val="26"/>
          <w:szCs w:val="26"/>
        </w:rPr>
        <w:t>da</w:t>
      </w:r>
      <w:r w:rsidRPr="002A1C6B">
        <w:rPr>
          <w:rFonts w:ascii="Calibri" w:hAnsi="Calibri" w:cs="Calibri"/>
          <w:color w:val="767171" w:themeColor="background2" w:themeShade="80"/>
          <w:sz w:val="26"/>
          <w:szCs w:val="26"/>
        </w:rPr>
        <w:t xml:space="preserve">. . . . . . . . . </w:t>
      </w:r>
      <w:r w:rsidRPr="002A1C6B">
        <w:rPr>
          <w:rFonts w:ascii="Calibri" w:hAnsi="Calibri" w:cs="Arial"/>
          <w:color w:val="767171" w:themeColor="background2" w:themeShade="80"/>
          <w:sz w:val="26"/>
          <w:szCs w:val="26"/>
        </w:rPr>
        <w:t>. . . . . . . . . . . . . . . . . . .</w:t>
      </w:r>
      <w:r w:rsidR="002A1C6B">
        <w:rPr>
          <w:rFonts w:ascii="Calibri" w:hAnsi="Calibri" w:cs="Arial"/>
          <w:color w:val="767171" w:themeColor="background2" w:themeShade="80"/>
          <w:sz w:val="26"/>
          <w:szCs w:val="26"/>
        </w:rPr>
        <w:t xml:space="preserve"> . . . . . </w:t>
      </w:r>
      <w:r w:rsidR="00661ABF">
        <w:rPr>
          <w:rFonts w:ascii="Calibri" w:hAnsi="Calibri" w:cs="Arial"/>
          <w:color w:val="767171" w:themeColor="background2" w:themeShade="80"/>
          <w:sz w:val="26"/>
          <w:szCs w:val="26"/>
        </w:rPr>
        <w:t xml:space="preserve">. . . . . . . </w:t>
      </w:r>
    </w:p>
    <w:p w:rsidR="00633CDA" w:rsidRPr="009E1DEC" w:rsidRDefault="00633CDA" w:rsidP="00633CDA">
      <w:pPr>
        <w:pStyle w:val="Sangra2detindependiente"/>
        <w:rPr>
          <w:rFonts w:ascii="Calibri" w:hAnsi="Calibri"/>
          <w:color w:val="AEAAAA" w:themeColor="background2" w:themeShade="BF"/>
          <w:sz w:val="26"/>
        </w:rPr>
      </w:pPr>
      <w:r w:rsidRPr="009E1DEC">
        <w:rPr>
          <w:rFonts w:ascii="Calibri" w:hAnsi="Calibri" w:cs="Calibri"/>
          <w:color w:val="AEAAAA" w:themeColor="background2" w:themeShade="BF"/>
          <w:sz w:val="26"/>
          <w:szCs w:val="26"/>
        </w:rPr>
        <w:t xml:space="preserve">                                                                                                                                                                                                                                                                                                                                                                                                                                                                                                        </w:t>
      </w:r>
    </w:p>
    <w:p w:rsidR="00633CDA" w:rsidRPr="00CA65EB" w:rsidRDefault="00633CDA" w:rsidP="00633CDA">
      <w:pPr>
        <w:pStyle w:val="Textoindependiente"/>
        <w:ind w:firstLine="708"/>
        <w:rPr>
          <w:rFonts w:ascii="Calibri" w:hAnsi="Calibri"/>
          <w:color w:val="767171" w:themeColor="background2" w:themeShade="80"/>
          <w:sz w:val="26"/>
        </w:rPr>
      </w:pPr>
      <w:r w:rsidRPr="00CA65EB">
        <w:rPr>
          <w:rFonts w:ascii="Calibri" w:hAnsi="Calibri"/>
          <w:b/>
          <w:bCs/>
          <w:i/>
          <w:iCs/>
          <w:color w:val="767171" w:themeColor="background2" w:themeShade="80"/>
          <w:sz w:val="26"/>
        </w:rPr>
        <w:t>SEXTO.-</w:t>
      </w:r>
      <w:r w:rsidRPr="00CA65EB">
        <w:rPr>
          <w:rFonts w:ascii="Calibri" w:hAnsi="Calibri"/>
          <w:color w:val="767171" w:themeColor="background2" w:themeShade="80"/>
          <w:sz w:val="26"/>
        </w:rPr>
        <w:t xml:space="preserve"> No existiendo impedimento legal, se procede al estudio de los conceptos de impugnación expresados por l</w:t>
      </w:r>
      <w:r w:rsidR="00CA65EB">
        <w:rPr>
          <w:rFonts w:ascii="Calibri" w:hAnsi="Calibri"/>
          <w:color w:val="767171" w:themeColor="background2" w:themeShade="80"/>
          <w:sz w:val="26"/>
        </w:rPr>
        <w:t>a</w:t>
      </w:r>
      <w:r w:rsidRPr="00CA65EB">
        <w:rPr>
          <w:rFonts w:ascii="Calibri" w:hAnsi="Calibri"/>
          <w:color w:val="767171" w:themeColor="background2" w:themeShade="80"/>
          <w:sz w:val="26"/>
        </w:rPr>
        <w:t xml:space="preserve"> actor</w:t>
      </w:r>
      <w:r w:rsidR="00CA65EB">
        <w:rPr>
          <w:rFonts w:ascii="Calibri" w:hAnsi="Calibri"/>
          <w:color w:val="767171" w:themeColor="background2" w:themeShade="80"/>
          <w:sz w:val="26"/>
        </w:rPr>
        <w:t>a</w:t>
      </w:r>
      <w:r w:rsidRPr="00CA65EB">
        <w:rPr>
          <w:rFonts w:ascii="Calibri" w:hAnsi="Calibri"/>
          <w:color w:val="767171" w:themeColor="background2" w:themeShade="80"/>
          <w:sz w:val="26"/>
        </w:rPr>
        <w:t xml:space="preserve"> en su escrito de demanda. . . </w:t>
      </w:r>
    </w:p>
    <w:p w:rsidR="00633CDA" w:rsidRPr="009E1DEC" w:rsidRDefault="00633CDA" w:rsidP="00633CDA">
      <w:pPr>
        <w:pStyle w:val="Textoindependiente"/>
        <w:rPr>
          <w:rFonts w:ascii="Calibri" w:hAnsi="Calibri"/>
          <w:color w:val="AEAAAA" w:themeColor="background2" w:themeShade="BF"/>
          <w:sz w:val="26"/>
          <w:szCs w:val="27"/>
        </w:rPr>
      </w:pPr>
    </w:p>
    <w:p w:rsidR="00633CDA" w:rsidRPr="00CA65EB" w:rsidRDefault="00633CDA" w:rsidP="00633CDA">
      <w:pPr>
        <w:pStyle w:val="Textoindependiente"/>
        <w:ind w:firstLine="708"/>
        <w:rPr>
          <w:rFonts w:ascii="Calibri" w:hAnsi="Calibri"/>
          <w:i/>
          <w:color w:val="767171" w:themeColor="background2" w:themeShade="80"/>
          <w:sz w:val="26"/>
          <w:szCs w:val="27"/>
        </w:rPr>
      </w:pPr>
      <w:r w:rsidRPr="00CA65EB">
        <w:rPr>
          <w:rFonts w:ascii="Calibri" w:hAnsi="Calibri"/>
          <w:color w:val="767171" w:themeColor="background2" w:themeShade="80"/>
          <w:sz w:val="26"/>
          <w:szCs w:val="27"/>
        </w:rPr>
        <w:t xml:space="preserve">Así las cosas, en el </w:t>
      </w:r>
      <w:r w:rsidR="00CA65EB">
        <w:rPr>
          <w:rFonts w:ascii="Calibri" w:hAnsi="Calibri"/>
          <w:color w:val="767171" w:themeColor="background2" w:themeShade="80"/>
          <w:sz w:val="26"/>
          <w:szCs w:val="27"/>
        </w:rPr>
        <w:t>conce</w:t>
      </w:r>
      <w:r w:rsidRPr="00CA65EB">
        <w:rPr>
          <w:rFonts w:ascii="Calibri" w:hAnsi="Calibri"/>
          <w:color w:val="767171" w:themeColor="background2" w:themeShade="80"/>
          <w:sz w:val="26"/>
          <w:szCs w:val="27"/>
        </w:rPr>
        <w:t>pto de impugnación del escrito de demanda</w:t>
      </w:r>
      <w:r w:rsidR="00CA65EB">
        <w:rPr>
          <w:rFonts w:ascii="Calibri" w:hAnsi="Calibri"/>
          <w:color w:val="767171" w:themeColor="background2" w:themeShade="80"/>
          <w:sz w:val="26"/>
          <w:szCs w:val="27"/>
        </w:rPr>
        <w:t xml:space="preserve"> señalado con el número 3 tres, la actora señaló: </w:t>
      </w:r>
      <w:r w:rsidR="00CA65EB" w:rsidRPr="00CA65EB">
        <w:rPr>
          <w:rFonts w:ascii="Calibri" w:hAnsi="Calibri"/>
          <w:i/>
          <w:color w:val="767171" w:themeColor="background2" w:themeShade="80"/>
          <w:sz w:val="26"/>
          <w:szCs w:val="27"/>
        </w:rPr>
        <w:t>“Por lo que hace al valor fiscal de los inmuebles de mi propiedad, no se atiende a las disposiciones de ley…. Ni haber realizado la práctica de avalúos en la forma prevista por nuestra legislación vigente y mucho menos habérmelo notificado legal y oportunamente….”</w:t>
      </w:r>
      <w:r w:rsidR="00B76D92">
        <w:rPr>
          <w:rFonts w:ascii="Calibri" w:hAnsi="Calibri"/>
          <w:color w:val="767171" w:themeColor="background2" w:themeShade="80"/>
          <w:sz w:val="26"/>
          <w:szCs w:val="27"/>
        </w:rPr>
        <w:t xml:space="preserve">. . . . . . . . </w:t>
      </w:r>
    </w:p>
    <w:p w:rsidR="00633CDA" w:rsidRPr="009E1DEC" w:rsidRDefault="00633CDA" w:rsidP="00633CDA">
      <w:pPr>
        <w:pStyle w:val="Textoindependiente"/>
        <w:rPr>
          <w:rFonts w:ascii="Calibri" w:hAnsi="Calibri"/>
          <w:i/>
          <w:iCs/>
          <w:color w:val="AEAAAA" w:themeColor="background2" w:themeShade="BF"/>
          <w:sz w:val="26"/>
          <w:szCs w:val="27"/>
        </w:rPr>
      </w:pPr>
    </w:p>
    <w:p w:rsidR="00633CDA" w:rsidRPr="00CA65EB" w:rsidRDefault="00633CDA" w:rsidP="00633CDA">
      <w:pPr>
        <w:pStyle w:val="Sangra3detindependiente"/>
        <w:rPr>
          <w:color w:val="767171" w:themeColor="background2" w:themeShade="80"/>
          <w:szCs w:val="26"/>
        </w:rPr>
      </w:pPr>
      <w:r w:rsidRPr="00CA65EB">
        <w:rPr>
          <w:color w:val="767171" w:themeColor="background2" w:themeShade="80"/>
          <w:szCs w:val="26"/>
        </w:rPr>
        <w:t>Por su parte, las autoridades demandadas, en relación a lo expresado por l</w:t>
      </w:r>
      <w:r w:rsidR="00CA65EB">
        <w:rPr>
          <w:color w:val="767171" w:themeColor="background2" w:themeShade="80"/>
          <w:szCs w:val="26"/>
        </w:rPr>
        <w:t>a</w:t>
      </w:r>
      <w:r w:rsidRPr="00CA65EB">
        <w:rPr>
          <w:color w:val="767171" w:themeColor="background2" w:themeShade="80"/>
          <w:szCs w:val="26"/>
        </w:rPr>
        <w:t xml:space="preserve"> actor</w:t>
      </w:r>
      <w:r w:rsidR="00CA65EB">
        <w:rPr>
          <w:color w:val="767171" w:themeColor="background2" w:themeShade="80"/>
          <w:szCs w:val="26"/>
        </w:rPr>
        <w:t>a</w:t>
      </w:r>
      <w:r w:rsidRPr="00CA65EB">
        <w:rPr>
          <w:color w:val="767171" w:themeColor="background2" w:themeShade="80"/>
          <w:szCs w:val="26"/>
        </w:rPr>
        <w:t xml:space="preserve">, sólo refirieron que los agravios son notoriamente falsos e improcedentes; que no se le causa agravio porque </w:t>
      </w:r>
      <w:r w:rsidR="00CA65EB">
        <w:rPr>
          <w:color w:val="767171" w:themeColor="background2" w:themeShade="80"/>
          <w:szCs w:val="26"/>
        </w:rPr>
        <w:t xml:space="preserve">se hizo legalmente el procedimiento </w:t>
      </w:r>
      <w:r w:rsidRPr="00CA65EB">
        <w:rPr>
          <w:color w:val="767171" w:themeColor="background2" w:themeShade="80"/>
          <w:szCs w:val="26"/>
        </w:rPr>
        <w:t xml:space="preserve">de valuación; sosteniendo la legalidad de lo actuado. . . . . . . . . . . . </w:t>
      </w:r>
    </w:p>
    <w:p w:rsidR="00633CDA" w:rsidRDefault="00633CDA" w:rsidP="00633CDA">
      <w:pPr>
        <w:pStyle w:val="Textoindependiente"/>
        <w:ind w:firstLine="708"/>
        <w:rPr>
          <w:rFonts w:ascii="Calibri" w:hAnsi="Calibri" w:cs="Arial"/>
          <w:color w:val="AEAAAA" w:themeColor="background2" w:themeShade="BF"/>
          <w:sz w:val="26"/>
          <w:szCs w:val="26"/>
        </w:rPr>
      </w:pPr>
    </w:p>
    <w:p w:rsidR="007F29D9" w:rsidRPr="007F29D9" w:rsidRDefault="00633CDA" w:rsidP="007F29D9">
      <w:pPr>
        <w:pStyle w:val="Textoindependiente"/>
        <w:ind w:firstLine="708"/>
        <w:rPr>
          <w:rFonts w:ascii="Calibri" w:hAnsi="Calibri" w:cs="Arial"/>
          <w:color w:val="767171" w:themeColor="background2" w:themeShade="80"/>
          <w:sz w:val="26"/>
          <w:szCs w:val="26"/>
        </w:rPr>
      </w:pPr>
      <w:r w:rsidRPr="00CA65EB">
        <w:rPr>
          <w:rFonts w:ascii="Calibri" w:hAnsi="Calibri" w:cs="Arial"/>
          <w:color w:val="767171" w:themeColor="background2" w:themeShade="80"/>
          <w:sz w:val="26"/>
          <w:szCs w:val="26"/>
        </w:rPr>
        <w:t>Analizado lo expresado por las partes, así como el contenido de los actos impugnados, concretamente l</w:t>
      </w:r>
      <w:r w:rsidR="00CA65EB">
        <w:rPr>
          <w:rFonts w:ascii="Calibri" w:hAnsi="Calibri" w:cs="Arial"/>
          <w:color w:val="767171" w:themeColor="background2" w:themeShade="80"/>
          <w:sz w:val="26"/>
          <w:szCs w:val="26"/>
        </w:rPr>
        <w:t>as</w:t>
      </w:r>
      <w:r w:rsidRPr="00CA65EB">
        <w:rPr>
          <w:rFonts w:ascii="Calibri" w:hAnsi="Calibri" w:cs="Arial"/>
          <w:color w:val="767171" w:themeColor="background2" w:themeShade="80"/>
          <w:sz w:val="26"/>
          <w:szCs w:val="26"/>
        </w:rPr>
        <w:t xml:space="preserve"> </w:t>
      </w:r>
      <w:r w:rsidR="00CA65EB">
        <w:rPr>
          <w:rFonts w:ascii="Calibri" w:hAnsi="Calibri" w:cs="Arial"/>
          <w:color w:val="767171" w:themeColor="background2" w:themeShade="80"/>
          <w:sz w:val="26"/>
          <w:szCs w:val="26"/>
        </w:rPr>
        <w:t xml:space="preserve">ordenes de </w:t>
      </w:r>
      <w:r w:rsidRPr="00CA65EB">
        <w:rPr>
          <w:rFonts w:ascii="Calibri" w:hAnsi="Calibri" w:cs="Arial"/>
          <w:color w:val="767171" w:themeColor="background2" w:themeShade="80"/>
          <w:sz w:val="26"/>
          <w:szCs w:val="26"/>
        </w:rPr>
        <w:t>avalúo realizad</w:t>
      </w:r>
      <w:r w:rsidR="00CA65EB">
        <w:rPr>
          <w:rFonts w:ascii="Calibri" w:hAnsi="Calibri" w:cs="Arial"/>
          <w:color w:val="767171" w:themeColor="background2" w:themeShade="80"/>
          <w:sz w:val="26"/>
          <w:szCs w:val="26"/>
        </w:rPr>
        <w:t>as en diferentes fechas</w:t>
      </w:r>
      <w:r w:rsidRPr="00CA65EB">
        <w:rPr>
          <w:rFonts w:ascii="Calibri" w:hAnsi="Calibri" w:cs="Arial"/>
          <w:color w:val="767171" w:themeColor="background2" w:themeShade="80"/>
          <w:sz w:val="26"/>
          <w:szCs w:val="26"/>
        </w:rPr>
        <w:t xml:space="preserve">; así como las constancias que obran en este sumario, este Juzgador </w:t>
      </w:r>
      <w:r w:rsidRPr="00CA65EB">
        <w:rPr>
          <w:rFonts w:ascii="Calibri" w:hAnsi="Calibri" w:cs="Arial"/>
          <w:color w:val="767171" w:themeColor="background2" w:themeShade="80"/>
          <w:sz w:val="26"/>
          <w:szCs w:val="26"/>
        </w:rPr>
        <w:lastRenderedPageBreak/>
        <w:t xml:space="preserve">considera que es </w:t>
      </w:r>
      <w:r w:rsidRPr="00CA65EB">
        <w:rPr>
          <w:rFonts w:ascii="Calibri" w:hAnsi="Calibri" w:cs="Arial"/>
          <w:b/>
          <w:bCs/>
          <w:color w:val="767171" w:themeColor="background2" w:themeShade="80"/>
          <w:sz w:val="26"/>
          <w:szCs w:val="26"/>
        </w:rPr>
        <w:t>fundado</w:t>
      </w:r>
      <w:r w:rsidRPr="00CA65EB">
        <w:rPr>
          <w:rFonts w:ascii="Calibri" w:hAnsi="Calibri" w:cs="Arial"/>
          <w:color w:val="767171" w:themeColor="background2" w:themeShade="80"/>
          <w:sz w:val="26"/>
          <w:szCs w:val="26"/>
        </w:rPr>
        <w:t xml:space="preserve"> el concepto de impugnación que se examina, toda vez que </w:t>
      </w:r>
      <w:r w:rsidR="007F29D9" w:rsidRPr="007F29D9">
        <w:rPr>
          <w:rFonts w:ascii="Calibri" w:hAnsi="Calibri" w:cs="Arial"/>
          <w:color w:val="767171" w:themeColor="background2" w:themeShade="80"/>
          <w:sz w:val="26"/>
          <w:szCs w:val="26"/>
        </w:rPr>
        <w:t xml:space="preserve">el </w:t>
      </w:r>
      <w:r w:rsidR="007F29D9" w:rsidRPr="007F29D9">
        <w:rPr>
          <w:rFonts w:ascii="Calibri" w:hAnsi="Calibri" w:cs="Arial"/>
          <w:b/>
          <w:color w:val="767171" w:themeColor="background2" w:themeShade="80"/>
          <w:sz w:val="26"/>
          <w:szCs w:val="26"/>
        </w:rPr>
        <w:t>procedimiento de valuación</w:t>
      </w:r>
      <w:r w:rsidR="007F29D9" w:rsidRPr="007F29D9">
        <w:rPr>
          <w:rFonts w:ascii="Calibri" w:hAnsi="Calibri" w:cs="Arial"/>
          <w:color w:val="767171" w:themeColor="background2" w:themeShade="80"/>
          <w:sz w:val="26"/>
          <w:szCs w:val="26"/>
        </w:rPr>
        <w:t xml:space="preserve"> se siguió en franca violación a lo previsto en los artículos 79, 81, 176 y 177 de la Ley de Hacienda para los Municipios del Estado de Guanajuato, pues ni la orden de valuación ni los resultados del avalúo y determinación del impuesto, fueron debidamente realizados ni notificados a la ciudadana</w:t>
      </w:r>
      <w:r w:rsidR="007F29D9">
        <w:rPr>
          <w:rFonts w:ascii="Calibri" w:hAnsi="Calibri" w:cs="Arial"/>
          <w:color w:val="767171" w:themeColor="background2" w:themeShade="80"/>
          <w:sz w:val="26"/>
          <w:szCs w:val="26"/>
        </w:rPr>
        <w:t xml:space="preserve"> </w:t>
      </w:r>
      <w:r w:rsidR="00251464">
        <w:rPr>
          <w:rFonts w:ascii="Calibri" w:hAnsi="Calibri"/>
          <w:color w:val="767171" w:themeColor="background2" w:themeShade="80"/>
          <w:sz w:val="26"/>
          <w:szCs w:val="26"/>
        </w:rPr>
        <w:t>*****</w:t>
      </w:r>
      <w:r w:rsidR="007F29D9" w:rsidRPr="007F29D9">
        <w:rPr>
          <w:rFonts w:ascii="Calibri" w:hAnsi="Calibri" w:cs="Arial"/>
          <w:color w:val="767171" w:themeColor="background2" w:themeShade="80"/>
          <w:sz w:val="26"/>
          <w:szCs w:val="26"/>
        </w:rPr>
        <w:t>, en los términos señalados en la ley respectiva</w:t>
      </w:r>
      <w:r w:rsidR="00A56B55">
        <w:rPr>
          <w:rFonts w:ascii="Calibri" w:hAnsi="Calibri" w:cs="Arial"/>
          <w:color w:val="767171" w:themeColor="background2" w:themeShade="80"/>
          <w:sz w:val="26"/>
          <w:szCs w:val="26"/>
        </w:rPr>
        <w:t>; por lo que no se cumplieron los requisitos formales exigidos, emitiéndose, vicios en los procedimientos respectivos</w:t>
      </w:r>
      <w:r w:rsidR="002A502A">
        <w:rPr>
          <w:rFonts w:ascii="Calibri" w:hAnsi="Calibri" w:cs="Arial"/>
          <w:color w:val="767171" w:themeColor="background2" w:themeShade="80"/>
          <w:sz w:val="26"/>
          <w:szCs w:val="26"/>
        </w:rPr>
        <w:t xml:space="preserve">. . . </w:t>
      </w:r>
      <w:r w:rsidR="00A56B55">
        <w:rPr>
          <w:rFonts w:ascii="Calibri" w:hAnsi="Calibri" w:cs="Arial"/>
          <w:color w:val="767171" w:themeColor="background2" w:themeShade="80"/>
          <w:sz w:val="26"/>
          <w:szCs w:val="26"/>
        </w:rPr>
        <w:t xml:space="preserve"> . . . . . . . . . . . . . . . . . . . . . . . . . . . . . . . . . . . . .</w:t>
      </w:r>
    </w:p>
    <w:p w:rsidR="007F29D9" w:rsidRPr="007F29D9" w:rsidRDefault="007F29D9" w:rsidP="007F29D9">
      <w:pPr>
        <w:pStyle w:val="Textoindependiente"/>
        <w:ind w:firstLine="708"/>
        <w:rPr>
          <w:rFonts w:ascii="Calibri" w:hAnsi="Calibri" w:cs="Arial"/>
          <w:color w:val="767171" w:themeColor="background2" w:themeShade="80"/>
          <w:sz w:val="26"/>
          <w:szCs w:val="26"/>
        </w:rPr>
      </w:pPr>
      <w:r w:rsidRPr="007F29D9">
        <w:rPr>
          <w:rFonts w:ascii="Calibri" w:hAnsi="Calibri" w:cs="Arial"/>
          <w:color w:val="767171" w:themeColor="background2" w:themeShade="80"/>
          <w:sz w:val="26"/>
          <w:szCs w:val="26"/>
        </w:rPr>
        <w:t xml:space="preserve"> </w:t>
      </w:r>
    </w:p>
    <w:p w:rsidR="007F29D9" w:rsidRPr="007F29D9" w:rsidRDefault="007F29D9" w:rsidP="007F29D9">
      <w:pPr>
        <w:pStyle w:val="Textoindependiente"/>
        <w:ind w:firstLine="708"/>
        <w:rPr>
          <w:rFonts w:ascii="Calibri" w:hAnsi="Calibri" w:cs="Arial"/>
          <w:color w:val="767171" w:themeColor="background2" w:themeShade="80"/>
          <w:sz w:val="26"/>
          <w:szCs w:val="26"/>
        </w:rPr>
      </w:pPr>
      <w:r w:rsidRPr="007F29D9">
        <w:rPr>
          <w:rFonts w:ascii="Calibri" w:hAnsi="Calibri" w:cs="Arial"/>
          <w:color w:val="767171" w:themeColor="background2" w:themeShade="80"/>
          <w:sz w:val="26"/>
          <w:szCs w:val="26"/>
        </w:rPr>
        <w:t>En efecto, de las constancias que integran la presente causa administrativa, no se desprende de manera fehaciente que la</w:t>
      </w:r>
      <w:r w:rsidR="005D5174">
        <w:rPr>
          <w:rFonts w:ascii="Calibri" w:hAnsi="Calibri" w:cs="Arial"/>
          <w:color w:val="767171" w:themeColor="background2" w:themeShade="80"/>
          <w:sz w:val="26"/>
          <w:szCs w:val="26"/>
        </w:rPr>
        <w:t>s</w:t>
      </w:r>
      <w:r w:rsidRPr="007F29D9">
        <w:rPr>
          <w:rFonts w:ascii="Calibri" w:hAnsi="Calibri" w:cs="Arial"/>
          <w:color w:val="767171" w:themeColor="background2" w:themeShade="80"/>
          <w:sz w:val="26"/>
          <w:szCs w:val="26"/>
        </w:rPr>
        <w:t xml:space="preserve"> enjuiciada</w:t>
      </w:r>
      <w:r w:rsidR="005D5174">
        <w:rPr>
          <w:rFonts w:ascii="Calibri" w:hAnsi="Calibri" w:cs="Arial"/>
          <w:color w:val="767171" w:themeColor="background2" w:themeShade="80"/>
          <w:sz w:val="26"/>
          <w:szCs w:val="26"/>
        </w:rPr>
        <w:t>s</w:t>
      </w:r>
      <w:r w:rsidRPr="007F29D9">
        <w:rPr>
          <w:rFonts w:ascii="Calibri" w:hAnsi="Calibri" w:cs="Arial"/>
          <w:color w:val="767171" w:themeColor="background2" w:themeShade="80"/>
          <w:sz w:val="26"/>
          <w:szCs w:val="26"/>
        </w:rPr>
        <w:t xml:space="preserve"> haya</w:t>
      </w:r>
      <w:r w:rsidR="005D5174">
        <w:rPr>
          <w:rFonts w:ascii="Calibri" w:hAnsi="Calibri" w:cs="Arial"/>
          <w:color w:val="767171" w:themeColor="background2" w:themeShade="80"/>
          <w:sz w:val="26"/>
          <w:szCs w:val="26"/>
        </w:rPr>
        <w:t>n</w:t>
      </w:r>
      <w:r w:rsidRPr="007F29D9">
        <w:rPr>
          <w:rFonts w:ascii="Calibri" w:hAnsi="Calibri" w:cs="Arial"/>
          <w:color w:val="767171" w:themeColor="background2" w:themeShade="80"/>
          <w:sz w:val="26"/>
          <w:szCs w:val="26"/>
        </w:rPr>
        <w:t xml:space="preserve"> realizado y notificado debidamente a la justiciable la orden de valuación, el propio avalúo y los resultados del mismo; toda vez que no se exhibió u ofreció, ante este Órgano Jurisdiccional, medio de convicción alguno que demostrara que tal procedimiento se haya llevado a cabo legalmente; esto es así, pues respecto de la </w:t>
      </w:r>
      <w:r w:rsidR="005D5174">
        <w:rPr>
          <w:rFonts w:ascii="Calibri" w:hAnsi="Calibri" w:cs="Arial"/>
          <w:color w:val="767171" w:themeColor="background2" w:themeShade="80"/>
          <w:sz w:val="26"/>
          <w:szCs w:val="26"/>
        </w:rPr>
        <w:t xml:space="preserve">orden de </w:t>
      </w:r>
      <w:r w:rsidRPr="007F29D9">
        <w:rPr>
          <w:rFonts w:ascii="Calibri" w:hAnsi="Calibri" w:cs="Arial"/>
          <w:color w:val="767171" w:themeColor="background2" w:themeShade="80"/>
          <w:sz w:val="26"/>
          <w:szCs w:val="26"/>
        </w:rPr>
        <w:t xml:space="preserve">avalúo, </w:t>
      </w:r>
      <w:r w:rsidR="00B44787">
        <w:rPr>
          <w:rFonts w:ascii="Calibri" w:hAnsi="Calibri" w:cs="Arial"/>
          <w:color w:val="767171" w:themeColor="background2" w:themeShade="80"/>
          <w:sz w:val="26"/>
          <w:szCs w:val="26"/>
        </w:rPr>
        <w:t xml:space="preserve">ninguna de </w:t>
      </w:r>
      <w:r w:rsidRPr="007F29D9">
        <w:rPr>
          <w:rFonts w:ascii="Calibri" w:hAnsi="Calibri" w:cs="Arial"/>
          <w:color w:val="767171" w:themeColor="background2" w:themeShade="80"/>
          <w:sz w:val="26"/>
          <w:szCs w:val="26"/>
        </w:rPr>
        <w:t>la</w:t>
      </w:r>
      <w:r w:rsidR="00B44787">
        <w:rPr>
          <w:rFonts w:ascii="Calibri" w:hAnsi="Calibri" w:cs="Arial"/>
          <w:color w:val="767171" w:themeColor="background2" w:themeShade="80"/>
          <w:sz w:val="26"/>
          <w:szCs w:val="26"/>
        </w:rPr>
        <w:t>s</w:t>
      </w:r>
      <w:r w:rsidRPr="007F29D9">
        <w:rPr>
          <w:rFonts w:ascii="Calibri" w:hAnsi="Calibri" w:cs="Arial"/>
          <w:color w:val="767171" w:themeColor="background2" w:themeShade="80"/>
          <w:sz w:val="26"/>
          <w:szCs w:val="26"/>
        </w:rPr>
        <w:t xml:space="preserve"> demandada</w:t>
      </w:r>
      <w:r w:rsidR="00B44787">
        <w:rPr>
          <w:rFonts w:ascii="Calibri" w:hAnsi="Calibri" w:cs="Arial"/>
          <w:color w:val="767171" w:themeColor="background2" w:themeShade="80"/>
          <w:sz w:val="26"/>
          <w:szCs w:val="26"/>
        </w:rPr>
        <w:t xml:space="preserve">s </w:t>
      </w:r>
      <w:r w:rsidRPr="007F29D9">
        <w:rPr>
          <w:rFonts w:ascii="Calibri" w:hAnsi="Calibri" w:cs="Arial"/>
          <w:color w:val="767171" w:themeColor="background2" w:themeShade="80"/>
          <w:sz w:val="26"/>
          <w:szCs w:val="26"/>
        </w:rPr>
        <w:t>presentó documento alguno en el que constara</w:t>
      </w:r>
      <w:r w:rsidR="005D5174">
        <w:rPr>
          <w:rFonts w:ascii="Calibri" w:hAnsi="Calibri" w:cs="Arial"/>
          <w:color w:val="767171" w:themeColor="background2" w:themeShade="80"/>
          <w:sz w:val="26"/>
          <w:szCs w:val="26"/>
        </w:rPr>
        <w:t xml:space="preserve"> que cumpli</w:t>
      </w:r>
      <w:r w:rsidR="00382DAD">
        <w:rPr>
          <w:rFonts w:ascii="Calibri" w:hAnsi="Calibri" w:cs="Arial"/>
          <w:color w:val="767171" w:themeColor="background2" w:themeShade="80"/>
          <w:sz w:val="26"/>
          <w:szCs w:val="26"/>
        </w:rPr>
        <w:t>eron</w:t>
      </w:r>
      <w:r w:rsidR="005D5174">
        <w:rPr>
          <w:rFonts w:ascii="Calibri" w:hAnsi="Calibri" w:cs="Arial"/>
          <w:color w:val="767171" w:themeColor="background2" w:themeShade="80"/>
          <w:sz w:val="26"/>
          <w:szCs w:val="26"/>
        </w:rPr>
        <w:t xml:space="preserve"> los dispositivos aplicables acerca de que </w:t>
      </w:r>
      <w:r w:rsidR="00382DAD">
        <w:rPr>
          <w:rFonts w:ascii="Calibri" w:hAnsi="Calibri" w:cs="Arial"/>
          <w:color w:val="767171" w:themeColor="background2" w:themeShade="80"/>
          <w:sz w:val="26"/>
          <w:szCs w:val="26"/>
        </w:rPr>
        <w:t xml:space="preserve">se </w:t>
      </w:r>
      <w:r w:rsidR="005D5174">
        <w:rPr>
          <w:rFonts w:ascii="Calibri" w:hAnsi="Calibri" w:cs="Arial"/>
          <w:color w:val="767171" w:themeColor="background2" w:themeShade="80"/>
          <w:sz w:val="26"/>
          <w:szCs w:val="26"/>
        </w:rPr>
        <w:t>le haya hecho de su conocimiento a la propietaria de</w:t>
      </w:r>
      <w:r w:rsidR="00382DAD">
        <w:rPr>
          <w:rFonts w:ascii="Calibri" w:hAnsi="Calibri" w:cs="Arial"/>
          <w:color w:val="767171" w:themeColor="background2" w:themeShade="80"/>
          <w:sz w:val="26"/>
          <w:szCs w:val="26"/>
        </w:rPr>
        <w:t xml:space="preserve"> </w:t>
      </w:r>
      <w:r w:rsidR="005D5174">
        <w:rPr>
          <w:rFonts w:ascii="Calibri" w:hAnsi="Calibri" w:cs="Arial"/>
          <w:color w:val="767171" w:themeColor="background2" w:themeShade="80"/>
          <w:sz w:val="26"/>
          <w:szCs w:val="26"/>
        </w:rPr>
        <w:t>l</w:t>
      </w:r>
      <w:r w:rsidR="00382DAD">
        <w:rPr>
          <w:rFonts w:ascii="Calibri" w:hAnsi="Calibri" w:cs="Arial"/>
          <w:color w:val="767171" w:themeColor="background2" w:themeShade="80"/>
          <w:sz w:val="26"/>
          <w:szCs w:val="26"/>
        </w:rPr>
        <w:t>os</w:t>
      </w:r>
      <w:r w:rsidR="005D5174">
        <w:rPr>
          <w:rFonts w:ascii="Calibri" w:hAnsi="Calibri" w:cs="Arial"/>
          <w:color w:val="767171" w:themeColor="background2" w:themeShade="80"/>
          <w:sz w:val="26"/>
          <w:szCs w:val="26"/>
        </w:rPr>
        <w:t xml:space="preserve"> inmueble</w:t>
      </w:r>
      <w:r w:rsidR="00B44787">
        <w:rPr>
          <w:rFonts w:ascii="Calibri" w:hAnsi="Calibri" w:cs="Arial"/>
          <w:color w:val="767171" w:themeColor="background2" w:themeShade="80"/>
          <w:sz w:val="26"/>
          <w:szCs w:val="26"/>
        </w:rPr>
        <w:t>s</w:t>
      </w:r>
      <w:r w:rsidR="005D5174">
        <w:rPr>
          <w:rFonts w:ascii="Calibri" w:hAnsi="Calibri" w:cs="Arial"/>
          <w:color w:val="767171" w:themeColor="background2" w:themeShade="80"/>
          <w:sz w:val="26"/>
          <w:szCs w:val="26"/>
        </w:rPr>
        <w:t xml:space="preserve"> y a los ocupantes </w:t>
      </w:r>
      <w:r w:rsidR="00B44787">
        <w:rPr>
          <w:rFonts w:ascii="Calibri" w:hAnsi="Calibri" w:cs="Arial"/>
          <w:color w:val="767171" w:themeColor="background2" w:themeShade="80"/>
          <w:sz w:val="26"/>
          <w:szCs w:val="26"/>
        </w:rPr>
        <w:t>de los</w:t>
      </w:r>
      <w:r w:rsidR="005D5174">
        <w:rPr>
          <w:rFonts w:ascii="Calibri" w:hAnsi="Calibri" w:cs="Arial"/>
          <w:color w:val="767171" w:themeColor="background2" w:themeShade="80"/>
          <w:sz w:val="26"/>
          <w:szCs w:val="26"/>
        </w:rPr>
        <w:t xml:space="preserve"> mismo</w:t>
      </w:r>
      <w:r w:rsidR="00B44787">
        <w:rPr>
          <w:rFonts w:ascii="Calibri" w:hAnsi="Calibri" w:cs="Arial"/>
          <w:color w:val="767171" w:themeColor="background2" w:themeShade="80"/>
          <w:sz w:val="26"/>
          <w:szCs w:val="26"/>
        </w:rPr>
        <w:t>s</w:t>
      </w:r>
      <w:r w:rsidR="00382DAD">
        <w:rPr>
          <w:rFonts w:ascii="Calibri" w:hAnsi="Calibri" w:cs="Arial"/>
          <w:color w:val="767171" w:themeColor="background2" w:themeShade="80"/>
          <w:sz w:val="26"/>
          <w:szCs w:val="26"/>
        </w:rPr>
        <w:t>,</w:t>
      </w:r>
      <w:r w:rsidR="005D5174">
        <w:rPr>
          <w:rFonts w:ascii="Calibri" w:hAnsi="Calibri" w:cs="Arial"/>
          <w:color w:val="767171" w:themeColor="background2" w:themeShade="80"/>
          <w:sz w:val="26"/>
          <w:szCs w:val="26"/>
        </w:rPr>
        <w:t xml:space="preserve"> de la emisión de </w:t>
      </w:r>
      <w:r w:rsidR="00382DAD">
        <w:rPr>
          <w:rFonts w:ascii="Calibri" w:hAnsi="Calibri" w:cs="Arial"/>
          <w:color w:val="767171" w:themeColor="background2" w:themeShade="80"/>
          <w:sz w:val="26"/>
          <w:szCs w:val="26"/>
        </w:rPr>
        <w:t>las</w:t>
      </w:r>
      <w:r w:rsidR="006F0B66">
        <w:rPr>
          <w:rFonts w:ascii="Calibri" w:hAnsi="Calibri" w:cs="Arial"/>
          <w:color w:val="767171" w:themeColor="background2" w:themeShade="80"/>
          <w:sz w:val="26"/>
          <w:szCs w:val="26"/>
        </w:rPr>
        <w:t xml:space="preserve"> ó</w:t>
      </w:r>
      <w:r w:rsidR="005D5174">
        <w:rPr>
          <w:rFonts w:ascii="Calibri" w:hAnsi="Calibri" w:cs="Arial"/>
          <w:color w:val="767171" w:themeColor="background2" w:themeShade="80"/>
          <w:sz w:val="26"/>
          <w:szCs w:val="26"/>
        </w:rPr>
        <w:t>rden</w:t>
      </w:r>
      <w:r w:rsidR="00382DAD">
        <w:rPr>
          <w:rFonts w:ascii="Calibri" w:hAnsi="Calibri" w:cs="Arial"/>
          <w:color w:val="767171" w:themeColor="background2" w:themeShade="80"/>
          <w:sz w:val="26"/>
          <w:szCs w:val="26"/>
        </w:rPr>
        <w:t>es</w:t>
      </w:r>
      <w:r w:rsidR="005D5174">
        <w:rPr>
          <w:rFonts w:ascii="Calibri" w:hAnsi="Calibri" w:cs="Arial"/>
          <w:color w:val="767171" w:themeColor="background2" w:themeShade="80"/>
          <w:sz w:val="26"/>
          <w:szCs w:val="26"/>
        </w:rPr>
        <w:t xml:space="preserve"> para valuar l</w:t>
      </w:r>
      <w:r w:rsidR="00382DAD">
        <w:rPr>
          <w:rFonts w:ascii="Calibri" w:hAnsi="Calibri" w:cs="Arial"/>
          <w:color w:val="767171" w:themeColor="background2" w:themeShade="80"/>
          <w:sz w:val="26"/>
          <w:szCs w:val="26"/>
        </w:rPr>
        <w:t>os</w:t>
      </w:r>
      <w:r w:rsidR="005D5174">
        <w:rPr>
          <w:rFonts w:ascii="Calibri" w:hAnsi="Calibri" w:cs="Arial"/>
          <w:color w:val="767171" w:themeColor="background2" w:themeShade="80"/>
          <w:sz w:val="26"/>
          <w:szCs w:val="26"/>
        </w:rPr>
        <w:t xml:space="preserve"> inmueble</w:t>
      </w:r>
      <w:r w:rsidR="00382DAD">
        <w:rPr>
          <w:rFonts w:ascii="Calibri" w:hAnsi="Calibri" w:cs="Arial"/>
          <w:color w:val="767171" w:themeColor="background2" w:themeShade="80"/>
          <w:sz w:val="26"/>
          <w:szCs w:val="26"/>
        </w:rPr>
        <w:t>s</w:t>
      </w:r>
      <w:r w:rsidRPr="007F29D9">
        <w:rPr>
          <w:rFonts w:ascii="Calibri" w:hAnsi="Calibri" w:cs="Arial"/>
          <w:color w:val="767171" w:themeColor="background2" w:themeShade="80"/>
          <w:sz w:val="26"/>
          <w:szCs w:val="26"/>
        </w:rPr>
        <w:t xml:space="preserve">; </w:t>
      </w:r>
      <w:r w:rsidR="005D5174">
        <w:rPr>
          <w:rFonts w:ascii="Calibri" w:hAnsi="Calibri" w:cs="Arial"/>
          <w:color w:val="767171" w:themeColor="background2" w:themeShade="80"/>
          <w:sz w:val="26"/>
          <w:szCs w:val="26"/>
        </w:rPr>
        <w:t>así como tampoco se demostró que se hayan emitido las notificacio</w:t>
      </w:r>
      <w:r w:rsidRPr="007F29D9">
        <w:rPr>
          <w:rFonts w:ascii="Calibri" w:hAnsi="Calibri" w:cs="Arial"/>
          <w:color w:val="767171" w:themeColor="background2" w:themeShade="80"/>
          <w:sz w:val="26"/>
          <w:szCs w:val="26"/>
        </w:rPr>
        <w:t>n</w:t>
      </w:r>
      <w:r w:rsidR="005D5174">
        <w:rPr>
          <w:rFonts w:ascii="Calibri" w:hAnsi="Calibri" w:cs="Arial"/>
          <w:color w:val="767171" w:themeColor="background2" w:themeShade="80"/>
          <w:sz w:val="26"/>
          <w:szCs w:val="26"/>
        </w:rPr>
        <w:t>es</w:t>
      </w:r>
      <w:r w:rsidRPr="007F29D9">
        <w:rPr>
          <w:rFonts w:ascii="Calibri" w:hAnsi="Calibri" w:cs="Arial"/>
          <w:color w:val="767171" w:themeColor="background2" w:themeShade="80"/>
          <w:sz w:val="26"/>
          <w:szCs w:val="26"/>
        </w:rPr>
        <w:t xml:space="preserve"> de los resultados de</w:t>
      </w:r>
      <w:r w:rsidR="005D5174">
        <w:rPr>
          <w:rFonts w:ascii="Calibri" w:hAnsi="Calibri" w:cs="Arial"/>
          <w:color w:val="767171" w:themeColor="background2" w:themeShade="80"/>
          <w:sz w:val="26"/>
          <w:szCs w:val="26"/>
        </w:rPr>
        <w:t xml:space="preserve"> </w:t>
      </w:r>
      <w:r w:rsidRPr="007F29D9">
        <w:rPr>
          <w:rFonts w:ascii="Calibri" w:hAnsi="Calibri" w:cs="Arial"/>
          <w:color w:val="767171" w:themeColor="background2" w:themeShade="80"/>
          <w:sz w:val="26"/>
          <w:szCs w:val="26"/>
        </w:rPr>
        <w:t>l</w:t>
      </w:r>
      <w:r w:rsidR="005D5174">
        <w:rPr>
          <w:rFonts w:ascii="Calibri" w:hAnsi="Calibri" w:cs="Arial"/>
          <w:color w:val="767171" w:themeColor="background2" w:themeShade="80"/>
          <w:sz w:val="26"/>
          <w:szCs w:val="26"/>
        </w:rPr>
        <w:t>os</w:t>
      </w:r>
      <w:r w:rsidRPr="007F29D9">
        <w:rPr>
          <w:rFonts w:ascii="Calibri" w:hAnsi="Calibri" w:cs="Arial"/>
          <w:color w:val="767171" w:themeColor="background2" w:themeShade="80"/>
          <w:sz w:val="26"/>
          <w:szCs w:val="26"/>
        </w:rPr>
        <w:t xml:space="preserve"> avalúo</w:t>
      </w:r>
      <w:r w:rsidR="005D5174">
        <w:rPr>
          <w:rFonts w:ascii="Calibri" w:hAnsi="Calibri" w:cs="Arial"/>
          <w:color w:val="767171" w:themeColor="background2" w:themeShade="80"/>
          <w:sz w:val="26"/>
          <w:szCs w:val="26"/>
        </w:rPr>
        <w:t>s</w:t>
      </w:r>
      <w:r w:rsidRPr="007F29D9">
        <w:rPr>
          <w:rFonts w:ascii="Calibri" w:hAnsi="Calibri" w:cs="Arial"/>
          <w:color w:val="767171" w:themeColor="background2" w:themeShade="80"/>
          <w:sz w:val="26"/>
          <w:szCs w:val="26"/>
        </w:rPr>
        <w:t xml:space="preserve"> y de la determinación del impuesto, </w:t>
      </w:r>
      <w:r w:rsidR="005D5174">
        <w:rPr>
          <w:rFonts w:ascii="Calibri" w:hAnsi="Calibri" w:cs="Arial"/>
          <w:color w:val="767171" w:themeColor="background2" w:themeShade="80"/>
          <w:sz w:val="26"/>
          <w:szCs w:val="26"/>
        </w:rPr>
        <w:t xml:space="preserve">y </w:t>
      </w:r>
      <w:r w:rsidRPr="007F29D9">
        <w:rPr>
          <w:rFonts w:ascii="Calibri" w:hAnsi="Calibri" w:cs="Arial"/>
          <w:color w:val="767171" w:themeColor="background2" w:themeShade="80"/>
          <w:sz w:val="26"/>
          <w:szCs w:val="26"/>
        </w:rPr>
        <w:t xml:space="preserve">que </w:t>
      </w:r>
      <w:r w:rsidR="00B44787">
        <w:rPr>
          <w:rFonts w:ascii="Calibri" w:hAnsi="Calibri" w:cs="Arial"/>
          <w:color w:val="767171" w:themeColor="background2" w:themeShade="80"/>
          <w:sz w:val="26"/>
          <w:szCs w:val="26"/>
        </w:rPr>
        <w:t xml:space="preserve">estos </w:t>
      </w:r>
      <w:r w:rsidR="005D5174">
        <w:rPr>
          <w:rFonts w:ascii="Calibri" w:hAnsi="Calibri" w:cs="Arial"/>
          <w:color w:val="767171" w:themeColor="background2" w:themeShade="80"/>
          <w:sz w:val="26"/>
          <w:szCs w:val="26"/>
        </w:rPr>
        <w:t xml:space="preserve">se </w:t>
      </w:r>
      <w:r w:rsidRPr="007F29D9">
        <w:rPr>
          <w:rFonts w:ascii="Calibri" w:hAnsi="Calibri" w:cs="Arial"/>
          <w:color w:val="767171" w:themeColor="background2" w:themeShade="80"/>
          <w:sz w:val="26"/>
          <w:szCs w:val="26"/>
        </w:rPr>
        <w:t>le haya</w:t>
      </w:r>
      <w:r w:rsidR="005D5174">
        <w:rPr>
          <w:rFonts w:ascii="Calibri" w:hAnsi="Calibri" w:cs="Arial"/>
          <w:color w:val="767171" w:themeColor="background2" w:themeShade="80"/>
          <w:sz w:val="26"/>
          <w:szCs w:val="26"/>
        </w:rPr>
        <w:t>n</w:t>
      </w:r>
      <w:r w:rsidRPr="007F29D9">
        <w:rPr>
          <w:rFonts w:ascii="Calibri" w:hAnsi="Calibri" w:cs="Arial"/>
          <w:color w:val="767171" w:themeColor="background2" w:themeShade="80"/>
          <w:sz w:val="26"/>
          <w:szCs w:val="26"/>
        </w:rPr>
        <w:t xml:space="preserve"> notificado a la ciudadana; </w:t>
      </w:r>
      <w:r w:rsidRPr="007F29D9">
        <w:rPr>
          <w:rFonts w:ascii="Calibri" w:hAnsi="Calibri"/>
          <w:color w:val="767171" w:themeColor="background2" w:themeShade="80"/>
          <w:sz w:val="26"/>
          <w:szCs w:val="27"/>
        </w:rPr>
        <w:t xml:space="preserve">resultando con ello, el que </w:t>
      </w:r>
      <w:r w:rsidRPr="007F29D9">
        <w:rPr>
          <w:rFonts w:ascii="Calibri" w:hAnsi="Calibri"/>
          <w:b/>
          <w:color w:val="767171" w:themeColor="background2" w:themeShade="80"/>
          <w:sz w:val="26"/>
          <w:szCs w:val="27"/>
        </w:rPr>
        <w:t>no quede desvirtuada</w:t>
      </w:r>
      <w:r w:rsidRPr="007F29D9">
        <w:rPr>
          <w:rFonts w:ascii="Calibri" w:hAnsi="Calibri"/>
          <w:color w:val="767171" w:themeColor="background2" w:themeShade="80"/>
          <w:sz w:val="26"/>
          <w:szCs w:val="27"/>
        </w:rPr>
        <w:t xml:space="preserve"> la </w:t>
      </w:r>
      <w:r w:rsidRPr="007F29D9">
        <w:rPr>
          <w:rFonts w:ascii="Calibri" w:hAnsi="Calibri"/>
          <w:b/>
          <w:color w:val="767171" w:themeColor="background2" w:themeShade="80"/>
          <w:sz w:val="26"/>
          <w:szCs w:val="27"/>
        </w:rPr>
        <w:t xml:space="preserve">negativa </w:t>
      </w:r>
      <w:r w:rsidRPr="007F29D9">
        <w:rPr>
          <w:rFonts w:ascii="Calibri" w:hAnsi="Calibri"/>
          <w:color w:val="767171" w:themeColor="background2" w:themeShade="80"/>
          <w:sz w:val="26"/>
          <w:szCs w:val="27"/>
        </w:rPr>
        <w:t>que hizo la impetrante del proceso, de que se le haya</w:t>
      </w:r>
      <w:r w:rsidR="005D5174">
        <w:rPr>
          <w:rFonts w:ascii="Calibri" w:hAnsi="Calibri"/>
          <w:color w:val="767171" w:themeColor="background2" w:themeShade="80"/>
          <w:sz w:val="26"/>
          <w:szCs w:val="27"/>
        </w:rPr>
        <w:t>n</w:t>
      </w:r>
      <w:r w:rsidRPr="007F29D9">
        <w:rPr>
          <w:rFonts w:ascii="Calibri" w:hAnsi="Calibri"/>
          <w:color w:val="767171" w:themeColor="background2" w:themeShade="80"/>
          <w:sz w:val="26"/>
          <w:szCs w:val="27"/>
        </w:rPr>
        <w:t xml:space="preserve"> notificado tanto la</w:t>
      </w:r>
      <w:r w:rsidR="005D5174">
        <w:rPr>
          <w:rFonts w:ascii="Calibri" w:hAnsi="Calibri"/>
          <w:color w:val="767171" w:themeColor="background2" w:themeShade="80"/>
          <w:sz w:val="26"/>
          <w:szCs w:val="27"/>
        </w:rPr>
        <w:t>s</w:t>
      </w:r>
      <w:r w:rsidRPr="007F29D9">
        <w:rPr>
          <w:rFonts w:ascii="Calibri" w:hAnsi="Calibri"/>
          <w:color w:val="767171" w:themeColor="background2" w:themeShade="80"/>
          <w:sz w:val="26"/>
          <w:szCs w:val="27"/>
        </w:rPr>
        <w:t xml:space="preserve"> orden</w:t>
      </w:r>
      <w:r w:rsidR="005D5174">
        <w:rPr>
          <w:rFonts w:ascii="Calibri" w:hAnsi="Calibri"/>
          <w:color w:val="767171" w:themeColor="background2" w:themeShade="80"/>
          <w:sz w:val="26"/>
          <w:szCs w:val="27"/>
        </w:rPr>
        <w:t>es</w:t>
      </w:r>
      <w:r w:rsidRPr="007F29D9">
        <w:rPr>
          <w:rFonts w:ascii="Calibri" w:hAnsi="Calibri"/>
          <w:color w:val="767171" w:themeColor="background2" w:themeShade="80"/>
          <w:sz w:val="26"/>
          <w:szCs w:val="27"/>
        </w:rPr>
        <w:t xml:space="preserve"> de valuación como los resultados de</w:t>
      </w:r>
      <w:r w:rsidR="005D5174">
        <w:rPr>
          <w:rFonts w:ascii="Calibri" w:hAnsi="Calibri"/>
          <w:color w:val="767171" w:themeColor="background2" w:themeShade="80"/>
          <w:sz w:val="26"/>
          <w:szCs w:val="27"/>
        </w:rPr>
        <w:t xml:space="preserve"> </w:t>
      </w:r>
      <w:r w:rsidRPr="007F29D9">
        <w:rPr>
          <w:rFonts w:ascii="Calibri" w:hAnsi="Calibri"/>
          <w:color w:val="767171" w:themeColor="background2" w:themeShade="80"/>
          <w:sz w:val="26"/>
          <w:szCs w:val="27"/>
        </w:rPr>
        <w:t>l</w:t>
      </w:r>
      <w:r w:rsidR="005D5174">
        <w:rPr>
          <w:rFonts w:ascii="Calibri" w:hAnsi="Calibri"/>
          <w:color w:val="767171" w:themeColor="background2" w:themeShade="80"/>
          <w:sz w:val="26"/>
          <w:szCs w:val="27"/>
        </w:rPr>
        <w:t>os</w:t>
      </w:r>
      <w:r w:rsidRPr="007F29D9">
        <w:rPr>
          <w:rFonts w:ascii="Calibri" w:hAnsi="Calibri"/>
          <w:color w:val="767171" w:themeColor="background2" w:themeShade="80"/>
          <w:sz w:val="26"/>
          <w:szCs w:val="27"/>
        </w:rPr>
        <w:t xml:space="preserve"> avalúo</w:t>
      </w:r>
      <w:r w:rsidR="005D5174">
        <w:rPr>
          <w:rFonts w:ascii="Calibri" w:hAnsi="Calibri"/>
          <w:color w:val="767171" w:themeColor="background2" w:themeShade="80"/>
          <w:sz w:val="26"/>
          <w:szCs w:val="27"/>
        </w:rPr>
        <w:t>s</w:t>
      </w:r>
      <w:r w:rsidRPr="007F29D9">
        <w:rPr>
          <w:rFonts w:ascii="Calibri" w:hAnsi="Calibri"/>
          <w:color w:val="767171" w:themeColor="background2" w:themeShade="80"/>
          <w:sz w:val="26"/>
          <w:szCs w:val="27"/>
        </w:rPr>
        <w:t xml:space="preserve"> </w:t>
      </w:r>
      <w:r w:rsidR="005D5174">
        <w:rPr>
          <w:rFonts w:ascii="Calibri" w:hAnsi="Calibri"/>
          <w:color w:val="767171" w:themeColor="background2" w:themeShade="80"/>
          <w:sz w:val="26"/>
          <w:szCs w:val="27"/>
        </w:rPr>
        <w:t>y la determinación del impuesto</w:t>
      </w:r>
      <w:r w:rsidRPr="007F29D9">
        <w:rPr>
          <w:rFonts w:ascii="Calibri" w:hAnsi="Calibri" w:cs="Arial"/>
          <w:color w:val="767171" w:themeColor="background2" w:themeShade="80"/>
          <w:sz w:val="26"/>
          <w:szCs w:val="26"/>
        </w:rPr>
        <w:t xml:space="preserve">. . . . . . . . . . . . . . . . . . . . . . . . . . . . </w:t>
      </w:r>
      <w:r w:rsidR="005D5174">
        <w:rPr>
          <w:rFonts w:ascii="Calibri" w:hAnsi="Calibri" w:cs="Arial"/>
          <w:color w:val="767171" w:themeColor="background2" w:themeShade="80"/>
          <w:sz w:val="26"/>
          <w:szCs w:val="26"/>
        </w:rPr>
        <w:t xml:space="preserve">. . . . . . . </w:t>
      </w:r>
      <w:r w:rsidR="00D05711">
        <w:rPr>
          <w:rFonts w:ascii="Calibri" w:hAnsi="Calibri" w:cs="Arial"/>
          <w:color w:val="767171" w:themeColor="background2" w:themeShade="80"/>
          <w:sz w:val="26"/>
          <w:szCs w:val="26"/>
        </w:rPr>
        <w:t xml:space="preserve">. . . . . . . . . . </w:t>
      </w:r>
    </w:p>
    <w:p w:rsidR="007F29D9" w:rsidRPr="007F29D9" w:rsidRDefault="007F29D9" w:rsidP="001129FB">
      <w:pPr>
        <w:jc w:val="both"/>
        <w:rPr>
          <w:rFonts w:ascii="Calibri" w:hAnsi="Calibri"/>
          <w:color w:val="767171" w:themeColor="background2" w:themeShade="80"/>
          <w:sz w:val="26"/>
          <w:szCs w:val="26"/>
          <w:lang w:val="es-MX"/>
        </w:rPr>
      </w:pPr>
    </w:p>
    <w:p w:rsidR="00A56B55" w:rsidRDefault="007F29D9" w:rsidP="00A56B55">
      <w:pPr>
        <w:pStyle w:val="Textoindependiente"/>
        <w:ind w:firstLine="708"/>
        <w:rPr>
          <w:rFonts w:ascii="Calibri" w:hAnsi="Calibri"/>
          <w:color w:val="767171" w:themeColor="background2" w:themeShade="80"/>
          <w:sz w:val="26"/>
          <w:szCs w:val="26"/>
        </w:rPr>
      </w:pPr>
      <w:r w:rsidRPr="007F29D9">
        <w:rPr>
          <w:rFonts w:ascii="Calibri" w:hAnsi="Calibri"/>
          <w:color w:val="767171" w:themeColor="background2" w:themeShade="80"/>
          <w:sz w:val="26"/>
          <w:szCs w:val="26"/>
        </w:rPr>
        <w:t>Esto es, no se acreditó por la</w:t>
      </w:r>
      <w:r w:rsidR="005E2AF0">
        <w:rPr>
          <w:rFonts w:ascii="Calibri" w:hAnsi="Calibri"/>
          <w:color w:val="767171" w:themeColor="background2" w:themeShade="80"/>
          <w:sz w:val="26"/>
          <w:szCs w:val="26"/>
        </w:rPr>
        <w:t>s</w:t>
      </w:r>
      <w:r w:rsidRPr="007F29D9">
        <w:rPr>
          <w:rFonts w:ascii="Calibri" w:hAnsi="Calibri"/>
          <w:color w:val="767171" w:themeColor="background2" w:themeShade="80"/>
          <w:sz w:val="26"/>
          <w:szCs w:val="26"/>
        </w:rPr>
        <w:t xml:space="preserve"> autoridad</w:t>
      </w:r>
      <w:r w:rsidR="005E2AF0">
        <w:rPr>
          <w:rFonts w:ascii="Calibri" w:hAnsi="Calibri"/>
          <w:color w:val="767171" w:themeColor="background2" w:themeShade="80"/>
          <w:sz w:val="26"/>
          <w:szCs w:val="26"/>
        </w:rPr>
        <w:t>es</w:t>
      </w:r>
      <w:r w:rsidRPr="007F29D9">
        <w:rPr>
          <w:rFonts w:ascii="Calibri" w:hAnsi="Calibri"/>
          <w:color w:val="767171" w:themeColor="background2" w:themeShade="80"/>
          <w:sz w:val="26"/>
          <w:szCs w:val="26"/>
        </w:rPr>
        <w:t xml:space="preserve"> demandada</w:t>
      </w:r>
      <w:r w:rsidR="005E2AF0">
        <w:rPr>
          <w:rFonts w:ascii="Calibri" w:hAnsi="Calibri"/>
          <w:color w:val="767171" w:themeColor="background2" w:themeShade="80"/>
          <w:sz w:val="26"/>
          <w:szCs w:val="26"/>
        </w:rPr>
        <w:t>s</w:t>
      </w:r>
      <w:r w:rsidRPr="007F29D9">
        <w:rPr>
          <w:rFonts w:ascii="Calibri" w:hAnsi="Calibri"/>
          <w:color w:val="767171" w:themeColor="background2" w:themeShade="80"/>
          <w:sz w:val="26"/>
          <w:szCs w:val="26"/>
        </w:rPr>
        <w:t>, que la</w:t>
      </w:r>
      <w:r w:rsidR="00B44787">
        <w:rPr>
          <w:rFonts w:ascii="Calibri" w:hAnsi="Calibri"/>
          <w:color w:val="767171" w:themeColor="background2" w:themeShade="80"/>
          <w:sz w:val="26"/>
          <w:szCs w:val="26"/>
        </w:rPr>
        <w:t>s</w:t>
      </w:r>
      <w:r w:rsidRPr="007F29D9">
        <w:rPr>
          <w:rFonts w:ascii="Calibri" w:hAnsi="Calibri"/>
          <w:color w:val="767171" w:themeColor="background2" w:themeShade="80"/>
          <w:sz w:val="26"/>
          <w:szCs w:val="26"/>
        </w:rPr>
        <w:t xml:space="preserve"> </w:t>
      </w:r>
      <w:proofErr w:type="gramStart"/>
      <w:r w:rsidRPr="007F29D9">
        <w:rPr>
          <w:rFonts w:ascii="Calibri" w:hAnsi="Calibri"/>
          <w:color w:val="767171" w:themeColor="background2" w:themeShade="80"/>
          <w:sz w:val="26"/>
          <w:szCs w:val="26"/>
        </w:rPr>
        <w:t>orden</w:t>
      </w:r>
      <w:r w:rsidR="00B44787">
        <w:rPr>
          <w:rFonts w:ascii="Calibri" w:hAnsi="Calibri"/>
          <w:color w:val="767171" w:themeColor="background2" w:themeShade="80"/>
          <w:sz w:val="26"/>
          <w:szCs w:val="26"/>
        </w:rPr>
        <w:t>es</w:t>
      </w:r>
      <w:proofErr w:type="gramEnd"/>
      <w:r w:rsidRPr="007F29D9">
        <w:rPr>
          <w:rFonts w:ascii="Calibri" w:hAnsi="Calibri"/>
          <w:color w:val="767171" w:themeColor="background2" w:themeShade="80"/>
          <w:sz w:val="26"/>
          <w:szCs w:val="26"/>
        </w:rPr>
        <w:t xml:space="preserve"> de valuación se haya</w:t>
      </w:r>
      <w:r w:rsidR="00B44787">
        <w:rPr>
          <w:rFonts w:ascii="Calibri" w:hAnsi="Calibri"/>
          <w:color w:val="767171" w:themeColor="background2" w:themeShade="80"/>
          <w:sz w:val="26"/>
          <w:szCs w:val="26"/>
        </w:rPr>
        <w:t>n</w:t>
      </w:r>
      <w:r w:rsidRPr="007F29D9">
        <w:rPr>
          <w:rFonts w:ascii="Calibri" w:hAnsi="Calibri"/>
          <w:color w:val="767171" w:themeColor="background2" w:themeShade="80"/>
          <w:sz w:val="26"/>
          <w:szCs w:val="26"/>
        </w:rPr>
        <w:t xml:space="preserve"> hecho del conocimiento de la impetrante del juicio de una manera legal, mediante las notificaciones personales correspondientes; vulnerando lo establecido en los artículos 79 y 81 de la misma Ley de Hacienda </w:t>
      </w:r>
    </w:p>
    <w:p w:rsidR="00A56B55" w:rsidRDefault="00A56B55" w:rsidP="00A56B55">
      <w:pPr>
        <w:jc w:val="right"/>
        <w:rPr>
          <w:rFonts w:ascii="Calibri" w:hAnsi="Calibri" w:cs="Arial"/>
          <w:b/>
          <w:color w:val="767171" w:themeColor="background2" w:themeShade="80"/>
          <w:sz w:val="26"/>
          <w:szCs w:val="26"/>
        </w:rPr>
      </w:pPr>
      <w:r>
        <w:rPr>
          <w:rFonts w:ascii="Calibri" w:hAnsi="Calibri" w:cs="Arial"/>
          <w:b/>
          <w:color w:val="767171" w:themeColor="background2" w:themeShade="80"/>
          <w:sz w:val="26"/>
          <w:szCs w:val="26"/>
        </w:rPr>
        <w:t xml:space="preserve">Expediente número 938/2015-JN </w:t>
      </w:r>
    </w:p>
    <w:p w:rsidR="00A56B55" w:rsidRDefault="00A56B55" w:rsidP="00A56B55">
      <w:pPr>
        <w:pStyle w:val="Textoindependiente"/>
        <w:ind w:firstLine="708"/>
        <w:rPr>
          <w:rFonts w:ascii="Calibri" w:hAnsi="Calibri"/>
          <w:color w:val="767171" w:themeColor="background2" w:themeShade="80"/>
          <w:sz w:val="26"/>
          <w:szCs w:val="26"/>
        </w:rPr>
      </w:pPr>
    </w:p>
    <w:p w:rsidR="007F29D9" w:rsidRPr="00A56B55" w:rsidRDefault="007F29D9" w:rsidP="00A56B55">
      <w:pPr>
        <w:pStyle w:val="Textoindependiente"/>
        <w:rPr>
          <w:rFonts w:ascii="Calibri" w:hAnsi="Calibri" w:cs="Arial"/>
          <w:color w:val="767171" w:themeColor="background2" w:themeShade="80"/>
          <w:sz w:val="26"/>
          <w:szCs w:val="26"/>
        </w:rPr>
      </w:pPr>
      <w:r w:rsidRPr="007F29D9">
        <w:rPr>
          <w:rFonts w:ascii="Calibri" w:hAnsi="Calibri"/>
          <w:color w:val="767171" w:themeColor="background2" w:themeShade="80"/>
          <w:sz w:val="26"/>
          <w:szCs w:val="26"/>
        </w:rPr>
        <w:t>para los Municipios del Estado de Guanajuato; pues es evidente que la</w:t>
      </w:r>
      <w:r w:rsidR="005E2AF0">
        <w:rPr>
          <w:rFonts w:ascii="Calibri" w:hAnsi="Calibri"/>
          <w:color w:val="767171" w:themeColor="background2" w:themeShade="80"/>
          <w:sz w:val="26"/>
          <w:szCs w:val="26"/>
        </w:rPr>
        <w:t>s</w:t>
      </w:r>
      <w:r w:rsidRPr="007F29D9">
        <w:rPr>
          <w:rFonts w:ascii="Calibri" w:hAnsi="Calibri"/>
          <w:color w:val="767171" w:themeColor="background2" w:themeShade="80"/>
          <w:sz w:val="26"/>
          <w:szCs w:val="26"/>
        </w:rPr>
        <w:t xml:space="preserve"> demandada</w:t>
      </w:r>
      <w:r w:rsidR="005E2AF0">
        <w:rPr>
          <w:rFonts w:ascii="Calibri" w:hAnsi="Calibri"/>
          <w:color w:val="767171" w:themeColor="background2" w:themeShade="80"/>
          <w:sz w:val="26"/>
          <w:szCs w:val="26"/>
        </w:rPr>
        <w:t>s</w:t>
      </w:r>
      <w:r w:rsidRPr="007F29D9">
        <w:rPr>
          <w:rFonts w:ascii="Calibri" w:hAnsi="Calibri"/>
          <w:color w:val="767171" w:themeColor="background2" w:themeShade="80"/>
          <w:sz w:val="26"/>
          <w:szCs w:val="26"/>
        </w:rPr>
        <w:t xml:space="preserve"> fue</w:t>
      </w:r>
      <w:r w:rsidR="005E2AF0">
        <w:rPr>
          <w:rFonts w:ascii="Calibri" w:hAnsi="Calibri"/>
          <w:color w:val="767171" w:themeColor="background2" w:themeShade="80"/>
          <w:sz w:val="26"/>
          <w:szCs w:val="26"/>
        </w:rPr>
        <w:t>ron</w:t>
      </w:r>
      <w:r w:rsidRPr="007F29D9">
        <w:rPr>
          <w:rFonts w:ascii="Calibri" w:hAnsi="Calibri"/>
          <w:color w:val="767171" w:themeColor="background2" w:themeShade="80"/>
          <w:sz w:val="26"/>
          <w:szCs w:val="26"/>
        </w:rPr>
        <w:t xml:space="preserve"> omisa</w:t>
      </w:r>
      <w:r w:rsidR="005E2AF0">
        <w:rPr>
          <w:rFonts w:ascii="Calibri" w:hAnsi="Calibri"/>
          <w:color w:val="767171" w:themeColor="background2" w:themeShade="80"/>
          <w:sz w:val="26"/>
          <w:szCs w:val="26"/>
        </w:rPr>
        <w:t>s</w:t>
      </w:r>
      <w:r w:rsidRPr="007F29D9">
        <w:rPr>
          <w:rFonts w:ascii="Calibri" w:hAnsi="Calibri"/>
          <w:color w:val="767171" w:themeColor="background2" w:themeShade="80"/>
          <w:sz w:val="26"/>
          <w:szCs w:val="26"/>
        </w:rPr>
        <w:t xml:space="preserve"> en </w:t>
      </w:r>
      <w:r w:rsidRPr="007F29D9">
        <w:rPr>
          <w:rFonts w:ascii="Calibri" w:hAnsi="Calibri" w:cs="Arial"/>
          <w:color w:val="767171" w:themeColor="background2" w:themeShade="80"/>
          <w:sz w:val="26"/>
          <w:szCs w:val="26"/>
        </w:rPr>
        <w:t>probar que la</w:t>
      </w:r>
      <w:r w:rsidR="005E2AF0">
        <w:rPr>
          <w:rFonts w:ascii="Calibri" w:hAnsi="Calibri" w:cs="Arial"/>
          <w:color w:val="767171" w:themeColor="background2" w:themeShade="80"/>
          <w:sz w:val="26"/>
          <w:szCs w:val="26"/>
        </w:rPr>
        <w:t>s</w:t>
      </w:r>
      <w:r w:rsidRPr="007F29D9">
        <w:rPr>
          <w:rFonts w:ascii="Calibri" w:hAnsi="Calibri" w:cs="Arial"/>
          <w:color w:val="767171" w:themeColor="background2" w:themeShade="80"/>
          <w:sz w:val="26"/>
          <w:szCs w:val="26"/>
        </w:rPr>
        <w:t xml:space="preserve"> orden</w:t>
      </w:r>
      <w:r w:rsidR="005E2AF0">
        <w:rPr>
          <w:rFonts w:ascii="Calibri" w:hAnsi="Calibri" w:cs="Arial"/>
          <w:color w:val="767171" w:themeColor="background2" w:themeShade="80"/>
          <w:sz w:val="26"/>
          <w:szCs w:val="26"/>
        </w:rPr>
        <w:t>es</w:t>
      </w:r>
      <w:r w:rsidRPr="007F29D9">
        <w:rPr>
          <w:rFonts w:ascii="Calibri" w:hAnsi="Calibri" w:cs="Arial"/>
          <w:color w:val="767171" w:themeColor="background2" w:themeShade="80"/>
          <w:sz w:val="26"/>
          <w:szCs w:val="26"/>
        </w:rPr>
        <w:t xml:space="preserve"> de valuación se haya</w:t>
      </w:r>
      <w:r w:rsidR="005E2AF0">
        <w:rPr>
          <w:rFonts w:ascii="Calibri" w:hAnsi="Calibri" w:cs="Arial"/>
          <w:color w:val="767171" w:themeColor="background2" w:themeShade="80"/>
          <w:sz w:val="26"/>
          <w:szCs w:val="26"/>
        </w:rPr>
        <w:t>n</w:t>
      </w:r>
      <w:r w:rsidRPr="007F29D9">
        <w:rPr>
          <w:rFonts w:ascii="Calibri" w:hAnsi="Calibri" w:cs="Arial"/>
          <w:color w:val="767171" w:themeColor="background2" w:themeShade="80"/>
          <w:sz w:val="26"/>
          <w:szCs w:val="26"/>
        </w:rPr>
        <w:t xml:space="preserve"> presentado o dado a conocer legalmente a la contribuyente; por lo que se concluye que a la justiciable no le fue</w:t>
      </w:r>
      <w:r w:rsidR="005E2AF0">
        <w:rPr>
          <w:rFonts w:ascii="Calibri" w:hAnsi="Calibri" w:cs="Arial"/>
          <w:color w:val="767171" w:themeColor="background2" w:themeShade="80"/>
          <w:sz w:val="26"/>
          <w:szCs w:val="26"/>
        </w:rPr>
        <w:t>ron</w:t>
      </w:r>
      <w:r w:rsidRPr="007F29D9">
        <w:rPr>
          <w:rFonts w:ascii="Calibri" w:hAnsi="Calibri" w:cs="Arial"/>
          <w:color w:val="767171" w:themeColor="background2" w:themeShade="80"/>
          <w:sz w:val="26"/>
          <w:szCs w:val="26"/>
        </w:rPr>
        <w:t xml:space="preserve"> mostrada</w:t>
      </w:r>
      <w:r w:rsidR="005E2AF0">
        <w:rPr>
          <w:rFonts w:ascii="Calibri" w:hAnsi="Calibri" w:cs="Arial"/>
          <w:color w:val="767171" w:themeColor="background2" w:themeShade="80"/>
          <w:sz w:val="26"/>
          <w:szCs w:val="26"/>
        </w:rPr>
        <w:t>s</w:t>
      </w:r>
      <w:r w:rsidRPr="007F29D9">
        <w:rPr>
          <w:rFonts w:ascii="Calibri" w:hAnsi="Calibri" w:cs="Arial"/>
          <w:color w:val="767171" w:themeColor="background2" w:themeShade="80"/>
          <w:sz w:val="26"/>
          <w:szCs w:val="26"/>
        </w:rPr>
        <w:t xml:space="preserve"> dicha</w:t>
      </w:r>
      <w:r w:rsidR="005E2AF0">
        <w:rPr>
          <w:rFonts w:ascii="Calibri" w:hAnsi="Calibri" w:cs="Arial"/>
          <w:color w:val="767171" w:themeColor="background2" w:themeShade="80"/>
          <w:sz w:val="26"/>
          <w:szCs w:val="26"/>
        </w:rPr>
        <w:t>s</w:t>
      </w:r>
      <w:r w:rsidRPr="007F29D9">
        <w:rPr>
          <w:rFonts w:ascii="Calibri" w:hAnsi="Calibri" w:cs="Arial"/>
          <w:color w:val="767171" w:themeColor="background2" w:themeShade="80"/>
          <w:sz w:val="26"/>
          <w:szCs w:val="26"/>
        </w:rPr>
        <w:t xml:space="preserve"> orden</w:t>
      </w:r>
      <w:r w:rsidR="005E2AF0">
        <w:rPr>
          <w:rFonts w:ascii="Calibri" w:hAnsi="Calibri" w:cs="Arial"/>
          <w:color w:val="767171" w:themeColor="background2" w:themeShade="80"/>
          <w:sz w:val="26"/>
          <w:szCs w:val="26"/>
        </w:rPr>
        <w:t>es</w:t>
      </w:r>
      <w:r w:rsidRPr="007F29D9">
        <w:rPr>
          <w:rFonts w:ascii="Calibri" w:hAnsi="Calibri" w:cs="Arial"/>
          <w:color w:val="767171" w:themeColor="background2" w:themeShade="80"/>
          <w:sz w:val="26"/>
          <w:szCs w:val="26"/>
        </w:rPr>
        <w:t xml:space="preserve">; todo lo anterior, sin duda constituye una violación a lo dispuesto en los primeros párrafos de los artículos 176 y 177 de la Ley de Hacienda para los Municipios de Guanajuato; que establecen: . . . . . . </w:t>
      </w:r>
      <w:r w:rsidR="001129FB">
        <w:rPr>
          <w:rFonts w:ascii="Calibri" w:hAnsi="Calibri" w:cs="Arial"/>
          <w:color w:val="767171" w:themeColor="background2" w:themeShade="80"/>
          <w:sz w:val="26"/>
          <w:szCs w:val="26"/>
        </w:rPr>
        <w:t>. . . . . . . . . . .</w:t>
      </w:r>
      <w:r w:rsidR="005E2AF0">
        <w:rPr>
          <w:rFonts w:ascii="Calibri" w:hAnsi="Calibri" w:cs="Arial"/>
          <w:color w:val="767171" w:themeColor="background2" w:themeShade="80"/>
          <w:sz w:val="26"/>
          <w:szCs w:val="26"/>
        </w:rPr>
        <w:t xml:space="preserve"> . . . . . . . . . . . . . . . . . . . . . . . . . . . </w:t>
      </w:r>
    </w:p>
    <w:p w:rsidR="001129FB" w:rsidRDefault="001129FB" w:rsidP="005E2AF0">
      <w:pPr>
        <w:pStyle w:val="Textoindependiente"/>
        <w:rPr>
          <w:rFonts w:ascii="Calibri" w:hAnsi="Calibri" w:cs="Arial"/>
          <w:i/>
          <w:color w:val="767171" w:themeColor="background2" w:themeShade="80"/>
          <w:sz w:val="26"/>
          <w:szCs w:val="26"/>
        </w:rPr>
      </w:pPr>
    </w:p>
    <w:p w:rsidR="007F29D9" w:rsidRPr="007F29D9" w:rsidRDefault="007F29D9" w:rsidP="007F29D9">
      <w:pPr>
        <w:pStyle w:val="Textoindependiente"/>
        <w:ind w:firstLine="708"/>
        <w:rPr>
          <w:rFonts w:ascii="Calibri" w:hAnsi="Calibri" w:cs="Arial"/>
          <w:i/>
          <w:color w:val="767171" w:themeColor="background2" w:themeShade="80"/>
          <w:sz w:val="26"/>
          <w:szCs w:val="26"/>
        </w:rPr>
      </w:pPr>
      <w:r w:rsidRPr="007F29D9">
        <w:rPr>
          <w:rFonts w:ascii="Calibri" w:hAnsi="Calibri" w:cs="Arial"/>
          <w:i/>
          <w:color w:val="767171" w:themeColor="background2" w:themeShade="80"/>
          <w:sz w:val="26"/>
          <w:szCs w:val="26"/>
        </w:rPr>
        <w:t xml:space="preserve">“Artículo 176.- La práctica de todo avalúo deberá ser ordenada por la Tesorería Municipal por escrito en los casos que esta ley establece y será practicada por los peritos que se designen para este efecto…” . . . . . . . . . . . . . . . . . </w:t>
      </w:r>
    </w:p>
    <w:p w:rsidR="007F29D9" w:rsidRPr="007F29D9" w:rsidRDefault="007F29D9" w:rsidP="007F29D9">
      <w:pPr>
        <w:pStyle w:val="Textoindependiente"/>
        <w:rPr>
          <w:rFonts w:ascii="Calibri" w:hAnsi="Calibri" w:cs="Arial"/>
          <w:i/>
          <w:iCs/>
          <w:color w:val="767171" w:themeColor="background2" w:themeShade="80"/>
          <w:sz w:val="26"/>
          <w:szCs w:val="26"/>
        </w:rPr>
      </w:pPr>
    </w:p>
    <w:p w:rsidR="007F29D9" w:rsidRPr="007F29D9" w:rsidRDefault="007F29D9" w:rsidP="007F29D9">
      <w:pPr>
        <w:pStyle w:val="Textoindependiente"/>
        <w:rPr>
          <w:rFonts w:ascii="Calibri" w:hAnsi="Calibri" w:cs="Arial"/>
          <w:iCs/>
          <w:color w:val="767171" w:themeColor="background2" w:themeShade="80"/>
          <w:sz w:val="26"/>
          <w:szCs w:val="26"/>
        </w:rPr>
      </w:pPr>
      <w:r w:rsidRPr="007F29D9">
        <w:rPr>
          <w:rFonts w:ascii="Calibri" w:hAnsi="Calibri" w:cs="Arial"/>
          <w:i/>
          <w:iCs/>
          <w:color w:val="767171" w:themeColor="background2" w:themeShade="80"/>
          <w:sz w:val="26"/>
          <w:szCs w:val="26"/>
        </w:rPr>
        <w:tab/>
        <w:t xml:space="preserve">“Artículo 177.- En la práctica de los avalúos a que se refiere la fracción II del artículo 162 de esta Ley, </w:t>
      </w:r>
      <w:r w:rsidRPr="007F29D9">
        <w:rPr>
          <w:rFonts w:ascii="Calibri" w:hAnsi="Calibri" w:cs="Arial"/>
          <w:i/>
          <w:iCs/>
          <w:color w:val="767171" w:themeColor="background2" w:themeShade="80"/>
          <w:sz w:val="26"/>
          <w:szCs w:val="26"/>
          <w:u w:val="single"/>
        </w:rPr>
        <w:t>los peritos deberán presentarse en hora y día hábiles</w:t>
      </w:r>
      <w:r w:rsidRPr="007F29D9">
        <w:rPr>
          <w:rFonts w:ascii="Calibri" w:hAnsi="Calibri" w:cs="Arial"/>
          <w:i/>
          <w:iCs/>
          <w:color w:val="767171" w:themeColor="background2" w:themeShade="80"/>
          <w:sz w:val="26"/>
          <w:szCs w:val="26"/>
        </w:rPr>
        <w:t xml:space="preserve"> y se identificarán con la documentación correspondiente, </w:t>
      </w:r>
      <w:r w:rsidRPr="007F29D9">
        <w:rPr>
          <w:rFonts w:ascii="Calibri" w:hAnsi="Calibri" w:cs="Arial"/>
          <w:i/>
          <w:iCs/>
          <w:color w:val="767171" w:themeColor="background2" w:themeShade="80"/>
          <w:sz w:val="26"/>
          <w:szCs w:val="26"/>
          <w:u w:val="single"/>
        </w:rPr>
        <w:t xml:space="preserve">en el inmueble que </w:t>
      </w:r>
      <w:r w:rsidRPr="007F29D9">
        <w:rPr>
          <w:rFonts w:ascii="Calibri" w:hAnsi="Calibri" w:cs="Arial"/>
          <w:i/>
          <w:iCs/>
          <w:color w:val="767171" w:themeColor="background2" w:themeShade="80"/>
          <w:sz w:val="26"/>
          <w:szCs w:val="26"/>
          <w:u w:val="single"/>
        </w:rPr>
        <w:lastRenderedPageBreak/>
        <w:t>deba ser objeto de la valuación</w:t>
      </w:r>
      <w:r w:rsidRPr="007F29D9">
        <w:rPr>
          <w:rFonts w:ascii="Calibri" w:hAnsi="Calibri" w:cs="Arial"/>
          <w:i/>
          <w:iCs/>
          <w:color w:val="767171" w:themeColor="background2" w:themeShade="80"/>
          <w:sz w:val="26"/>
          <w:szCs w:val="26"/>
        </w:rPr>
        <w:t xml:space="preserve"> y mostrarán a sus ocupantes la orden respectiva.</w:t>
      </w:r>
      <w:r w:rsidRPr="007F29D9">
        <w:rPr>
          <w:rFonts w:ascii="Calibri" w:hAnsi="Calibri" w:cs="Arial"/>
          <w:b/>
          <w:i/>
          <w:iCs/>
          <w:color w:val="767171" w:themeColor="background2" w:themeShade="80"/>
          <w:sz w:val="26"/>
          <w:szCs w:val="26"/>
        </w:rPr>
        <w:t>”</w:t>
      </w:r>
      <w:r w:rsidRPr="007F29D9">
        <w:rPr>
          <w:rFonts w:ascii="Calibri" w:hAnsi="Calibri" w:cs="Arial"/>
          <w:b/>
          <w:iCs/>
          <w:color w:val="767171" w:themeColor="background2" w:themeShade="80"/>
          <w:sz w:val="26"/>
          <w:szCs w:val="26"/>
        </w:rPr>
        <w:t xml:space="preserve"> </w:t>
      </w:r>
      <w:r w:rsidRPr="007F29D9">
        <w:rPr>
          <w:rFonts w:ascii="Calibri" w:hAnsi="Calibri" w:cs="Arial"/>
          <w:iCs/>
          <w:color w:val="767171" w:themeColor="background2" w:themeShade="80"/>
          <w:sz w:val="26"/>
          <w:szCs w:val="26"/>
        </w:rPr>
        <w:t>(</w:t>
      </w:r>
      <w:proofErr w:type="gramStart"/>
      <w:r w:rsidRPr="007F29D9">
        <w:rPr>
          <w:rFonts w:ascii="Calibri" w:hAnsi="Calibri" w:cs="Arial"/>
          <w:iCs/>
          <w:color w:val="767171" w:themeColor="background2" w:themeShade="80"/>
          <w:sz w:val="26"/>
          <w:szCs w:val="26"/>
        </w:rPr>
        <w:t>lo</w:t>
      </w:r>
      <w:proofErr w:type="gramEnd"/>
      <w:r w:rsidRPr="007F29D9">
        <w:rPr>
          <w:rFonts w:ascii="Calibri" w:hAnsi="Calibri" w:cs="Arial"/>
          <w:iCs/>
          <w:color w:val="767171" w:themeColor="background2" w:themeShade="80"/>
          <w:sz w:val="26"/>
          <w:szCs w:val="26"/>
        </w:rPr>
        <w:t xml:space="preserve"> subrayado es nuestro). . . . . . . . . . . . . . . . . . . . . . . . . . . . . . . . </w:t>
      </w:r>
      <w:r w:rsidR="005E2AF0">
        <w:rPr>
          <w:rFonts w:ascii="Calibri" w:hAnsi="Calibri" w:cs="Arial"/>
          <w:iCs/>
          <w:color w:val="767171" w:themeColor="background2" w:themeShade="80"/>
          <w:sz w:val="26"/>
          <w:szCs w:val="26"/>
        </w:rPr>
        <w:t>. . . . . . . . . . . . . . . .</w:t>
      </w:r>
    </w:p>
    <w:p w:rsidR="007F29D9" w:rsidRPr="007F29D9" w:rsidRDefault="007F29D9" w:rsidP="007F29D9">
      <w:pPr>
        <w:jc w:val="both"/>
        <w:rPr>
          <w:rFonts w:asciiTheme="minorHAnsi" w:hAnsiTheme="minorHAnsi" w:cs="Arial"/>
          <w:i/>
          <w:color w:val="767171" w:themeColor="background2" w:themeShade="80"/>
          <w:sz w:val="26"/>
          <w:szCs w:val="26"/>
        </w:rPr>
      </w:pPr>
    </w:p>
    <w:p w:rsidR="007F29D9" w:rsidRPr="007F29D9" w:rsidRDefault="007F29D9" w:rsidP="007F29D9">
      <w:pPr>
        <w:ind w:firstLine="708"/>
        <w:jc w:val="both"/>
        <w:rPr>
          <w:rFonts w:asciiTheme="minorHAnsi" w:hAnsiTheme="minorHAnsi" w:cs="Arial"/>
          <w:i/>
          <w:color w:val="767171" w:themeColor="background2" w:themeShade="80"/>
          <w:sz w:val="26"/>
          <w:szCs w:val="26"/>
        </w:rPr>
      </w:pPr>
      <w:r w:rsidRPr="007F29D9">
        <w:rPr>
          <w:rFonts w:asciiTheme="minorHAnsi" w:hAnsiTheme="minorHAnsi" w:cs="Arial"/>
          <w:i/>
          <w:color w:val="767171" w:themeColor="background2" w:themeShade="80"/>
          <w:sz w:val="26"/>
          <w:szCs w:val="26"/>
        </w:rPr>
        <w:t>En estos casos la valuación se hará con base en los elementos de que se disponga.</w:t>
      </w:r>
      <w:proofErr w:type="gramStart"/>
      <w:r w:rsidRPr="007F29D9">
        <w:rPr>
          <w:rFonts w:asciiTheme="minorHAnsi" w:hAnsiTheme="minorHAnsi" w:cs="Arial"/>
          <w:i/>
          <w:color w:val="767171" w:themeColor="background2" w:themeShade="80"/>
          <w:sz w:val="26"/>
          <w:szCs w:val="26"/>
        </w:rPr>
        <w:t>” .</w:t>
      </w:r>
      <w:proofErr w:type="gramEnd"/>
      <w:r w:rsidRPr="007F29D9">
        <w:rPr>
          <w:rFonts w:asciiTheme="minorHAnsi" w:hAnsiTheme="minorHAnsi" w:cs="Arial"/>
          <w:i/>
          <w:color w:val="767171" w:themeColor="background2" w:themeShade="80"/>
          <w:sz w:val="26"/>
          <w:szCs w:val="26"/>
        </w:rPr>
        <w:t xml:space="preserve"> . . . . . . . . . . . . . . . . . . . . . . . . . . . . . . . . . . . . . . . . . . . . . . . . . . . . . . . . . . . </w:t>
      </w:r>
    </w:p>
    <w:p w:rsidR="007F29D9" w:rsidRPr="007F29D9" w:rsidRDefault="007F29D9" w:rsidP="007F29D9">
      <w:pPr>
        <w:pStyle w:val="Textoindependiente"/>
        <w:rPr>
          <w:rFonts w:ascii="Calibri" w:hAnsi="Calibri" w:cs="Arial"/>
          <w:color w:val="767171" w:themeColor="background2" w:themeShade="80"/>
          <w:sz w:val="26"/>
          <w:szCs w:val="26"/>
        </w:rPr>
      </w:pPr>
    </w:p>
    <w:p w:rsidR="007F29D9" w:rsidRPr="007F29D9" w:rsidRDefault="007F29D9" w:rsidP="007F29D9">
      <w:pPr>
        <w:ind w:firstLine="708"/>
        <w:jc w:val="both"/>
        <w:rPr>
          <w:rFonts w:asciiTheme="minorHAnsi" w:hAnsiTheme="minorHAnsi" w:cs="Arial"/>
          <w:color w:val="767171" w:themeColor="background2" w:themeShade="80"/>
          <w:sz w:val="26"/>
          <w:szCs w:val="26"/>
        </w:rPr>
      </w:pPr>
      <w:r w:rsidRPr="007F29D9">
        <w:rPr>
          <w:rFonts w:ascii="Calibri" w:hAnsi="Calibri" w:cs="Arial"/>
          <w:color w:val="767171" w:themeColor="background2" w:themeShade="80"/>
          <w:sz w:val="26"/>
          <w:szCs w:val="26"/>
        </w:rPr>
        <w:t>Texto</w:t>
      </w:r>
      <w:r w:rsidR="005E2AF0">
        <w:rPr>
          <w:rFonts w:ascii="Calibri" w:hAnsi="Calibri" w:cs="Arial"/>
          <w:color w:val="767171" w:themeColor="background2" w:themeShade="80"/>
          <w:sz w:val="26"/>
          <w:szCs w:val="26"/>
        </w:rPr>
        <w:t>s</w:t>
      </w:r>
      <w:r w:rsidRPr="007F29D9">
        <w:rPr>
          <w:rFonts w:ascii="Calibri" w:hAnsi="Calibri" w:cs="Arial"/>
          <w:color w:val="767171" w:themeColor="background2" w:themeShade="80"/>
          <w:sz w:val="26"/>
          <w:szCs w:val="26"/>
        </w:rPr>
        <w:t xml:space="preserve"> de</w:t>
      </w:r>
      <w:r w:rsidR="005E2AF0">
        <w:rPr>
          <w:rFonts w:ascii="Calibri" w:hAnsi="Calibri" w:cs="Arial"/>
          <w:color w:val="767171" w:themeColor="background2" w:themeShade="80"/>
          <w:sz w:val="26"/>
          <w:szCs w:val="26"/>
        </w:rPr>
        <w:t xml:space="preserve"> </w:t>
      </w:r>
      <w:r w:rsidRPr="007F29D9">
        <w:rPr>
          <w:rFonts w:ascii="Calibri" w:hAnsi="Calibri" w:cs="Arial"/>
          <w:color w:val="767171" w:themeColor="background2" w:themeShade="80"/>
          <w:sz w:val="26"/>
          <w:szCs w:val="26"/>
        </w:rPr>
        <w:t>l</w:t>
      </w:r>
      <w:r w:rsidR="005E2AF0">
        <w:rPr>
          <w:rFonts w:ascii="Calibri" w:hAnsi="Calibri" w:cs="Arial"/>
          <w:color w:val="767171" w:themeColor="background2" w:themeShade="80"/>
          <w:sz w:val="26"/>
          <w:szCs w:val="26"/>
        </w:rPr>
        <w:t>os</w:t>
      </w:r>
      <w:r w:rsidRPr="007F29D9">
        <w:rPr>
          <w:rFonts w:ascii="Calibri" w:hAnsi="Calibri" w:cs="Arial"/>
          <w:color w:val="767171" w:themeColor="background2" w:themeShade="80"/>
          <w:sz w:val="26"/>
          <w:szCs w:val="26"/>
        </w:rPr>
        <w:t xml:space="preserve"> que se desprende que </w:t>
      </w:r>
      <w:r w:rsidR="005E2AF0">
        <w:rPr>
          <w:rFonts w:ascii="Calibri" w:hAnsi="Calibri" w:cs="Arial"/>
          <w:color w:val="767171" w:themeColor="background2" w:themeShade="80"/>
          <w:sz w:val="26"/>
          <w:szCs w:val="26"/>
        </w:rPr>
        <w:t>un</w:t>
      </w:r>
      <w:r w:rsidRPr="007F29D9">
        <w:rPr>
          <w:rFonts w:ascii="Calibri" w:hAnsi="Calibri" w:cs="Arial"/>
          <w:color w:val="767171" w:themeColor="background2" w:themeShade="80"/>
          <w:sz w:val="26"/>
          <w:szCs w:val="26"/>
        </w:rPr>
        <w:t xml:space="preserve">a orden de valuación debe darse a conocer a los ocupantes del inmueble a efecto de que se realice la inspección del lugar y pueda hacerse el avalúo. Inspección que debe estar plasmada en un acta circunstanciada, en la que se anote lo que ocurrió en la visita. . . . . . . . . . . . . . . . . . </w:t>
      </w:r>
    </w:p>
    <w:p w:rsidR="007F29D9" w:rsidRPr="007F29D9" w:rsidRDefault="007F29D9" w:rsidP="007F29D9">
      <w:pPr>
        <w:jc w:val="both"/>
        <w:rPr>
          <w:rFonts w:ascii="Calibri" w:hAnsi="Calibri"/>
          <w:color w:val="767171" w:themeColor="background2" w:themeShade="80"/>
          <w:sz w:val="26"/>
          <w:szCs w:val="27"/>
        </w:rPr>
      </w:pPr>
    </w:p>
    <w:p w:rsidR="007F29D9" w:rsidRPr="007F29D9" w:rsidRDefault="007F29D9" w:rsidP="007F29D9">
      <w:pPr>
        <w:pStyle w:val="Textoindependiente"/>
        <w:ind w:firstLine="708"/>
        <w:rPr>
          <w:rFonts w:ascii="Calibri" w:hAnsi="Calibri" w:cs="Arial"/>
          <w:color w:val="767171" w:themeColor="background2" w:themeShade="80"/>
          <w:sz w:val="26"/>
          <w:szCs w:val="26"/>
        </w:rPr>
      </w:pPr>
      <w:r w:rsidRPr="007F29D9">
        <w:rPr>
          <w:rFonts w:ascii="Calibri" w:hAnsi="Calibri" w:cs="Arial"/>
          <w:color w:val="767171" w:themeColor="background2" w:themeShade="80"/>
          <w:sz w:val="26"/>
          <w:szCs w:val="26"/>
        </w:rPr>
        <w:t>Es por todo lo antes razonado y sustentado, que se considera fu</w:t>
      </w:r>
      <w:r w:rsidRPr="007F29D9">
        <w:rPr>
          <w:rFonts w:ascii="Calibri" w:hAnsi="Calibri" w:cs="Arial"/>
          <w:bCs/>
          <w:color w:val="767171" w:themeColor="background2" w:themeShade="80"/>
          <w:sz w:val="26"/>
          <w:szCs w:val="26"/>
        </w:rPr>
        <w:t xml:space="preserve">ndado </w:t>
      </w:r>
      <w:r w:rsidRPr="007F29D9">
        <w:rPr>
          <w:rFonts w:ascii="Calibri" w:hAnsi="Calibri" w:cs="Arial"/>
          <w:color w:val="767171" w:themeColor="background2" w:themeShade="80"/>
          <w:sz w:val="26"/>
          <w:szCs w:val="26"/>
        </w:rPr>
        <w:t xml:space="preserve">lo argumentado por la parte actora en </w:t>
      </w:r>
      <w:r w:rsidR="001129FB">
        <w:rPr>
          <w:rFonts w:ascii="Calibri" w:hAnsi="Calibri" w:cs="Arial"/>
          <w:color w:val="767171" w:themeColor="background2" w:themeShade="80"/>
          <w:sz w:val="26"/>
          <w:szCs w:val="26"/>
        </w:rPr>
        <w:t>e</w:t>
      </w:r>
      <w:r w:rsidRPr="007F29D9">
        <w:rPr>
          <w:rFonts w:ascii="Calibri" w:hAnsi="Calibri" w:cs="Arial"/>
          <w:color w:val="767171" w:themeColor="background2" w:themeShade="80"/>
          <w:sz w:val="26"/>
          <w:szCs w:val="26"/>
        </w:rPr>
        <w:t xml:space="preserve">l concepto de impugnación en examen; pues está demostrado que para la realización de los actos administrativos impugnados, se violó en perjuicio de la ciudadana </w:t>
      </w:r>
      <w:r w:rsidR="00251464">
        <w:rPr>
          <w:rFonts w:ascii="Calibri" w:hAnsi="Calibri"/>
          <w:color w:val="767171" w:themeColor="background2" w:themeShade="80"/>
          <w:sz w:val="26"/>
          <w:szCs w:val="26"/>
        </w:rPr>
        <w:t>*****</w:t>
      </w:r>
      <w:r w:rsidRPr="007F29D9">
        <w:rPr>
          <w:rFonts w:ascii="Calibri" w:hAnsi="Calibri" w:cs="Arial"/>
          <w:color w:val="767171" w:themeColor="background2" w:themeShade="80"/>
          <w:sz w:val="26"/>
          <w:szCs w:val="26"/>
        </w:rPr>
        <w:t xml:space="preserve">, el contenido de los artículos 79, 81, 176 y 177 de la Ley de Hacienda para los Municipios del Estado de Guanajuato. . . . . . . . . . . . . . . . . . . . . . . . . . . . . . </w:t>
      </w:r>
      <w:r w:rsidR="005E2AF0">
        <w:rPr>
          <w:rFonts w:ascii="Calibri" w:hAnsi="Calibri" w:cs="Arial"/>
          <w:color w:val="767171" w:themeColor="background2" w:themeShade="80"/>
          <w:sz w:val="26"/>
          <w:szCs w:val="26"/>
        </w:rPr>
        <w:t xml:space="preserve"> . . . . . . . </w:t>
      </w:r>
    </w:p>
    <w:p w:rsidR="007F29D9" w:rsidRPr="007F29D9" w:rsidRDefault="007F29D9" w:rsidP="007F29D9">
      <w:pPr>
        <w:pStyle w:val="Textoindependiente"/>
        <w:rPr>
          <w:rFonts w:ascii="Calibri" w:hAnsi="Calibri" w:cs="Arial"/>
          <w:i/>
          <w:iCs/>
          <w:color w:val="767171" w:themeColor="background2" w:themeShade="80"/>
          <w:sz w:val="22"/>
          <w:szCs w:val="26"/>
        </w:rPr>
      </w:pPr>
    </w:p>
    <w:p w:rsidR="001129FB" w:rsidRDefault="007F29D9" w:rsidP="001129FB">
      <w:pPr>
        <w:ind w:firstLine="708"/>
        <w:jc w:val="both"/>
        <w:rPr>
          <w:rFonts w:ascii="Calibri" w:hAnsi="Calibri" w:cs="Arial"/>
          <w:color w:val="767171" w:themeColor="background2" w:themeShade="80"/>
          <w:sz w:val="26"/>
          <w:szCs w:val="26"/>
        </w:rPr>
      </w:pPr>
      <w:r w:rsidRPr="007F29D9">
        <w:rPr>
          <w:rFonts w:ascii="Calibri" w:hAnsi="Calibri" w:cs="Arial"/>
          <w:color w:val="767171" w:themeColor="background2" w:themeShade="80"/>
          <w:sz w:val="26"/>
          <w:szCs w:val="26"/>
        </w:rPr>
        <w:t xml:space="preserve">Así las cosas, al resultar </w:t>
      </w:r>
      <w:r w:rsidRPr="007F29D9">
        <w:rPr>
          <w:rFonts w:ascii="Calibri" w:hAnsi="Calibri" w:cs="Arial"/>
          <w:b/>
          <w:bCs/>
          <w:color w:val="767171" w:themeColor="background2" w:themeShade="80"/>
          <w:sz w:val="26"/>
          <w:szCs w:val="26"/>
        </w:rPr>
        <w:t>fundado</w:t>
      </w:r>
      <w:r w:rsidRPr="007F29D9">
        <w:rPr>
          <w:rFonts w:ascii="Calibri" w:hAnsi="Calibri" w:cs="Arial"/>
          <w:color w:val="767171" w:themeColor="background2" w:themeShade="80"/>
          <w:sz w:val="26"/>
          <w:szCs w:val="26"/>
        </w:rPr>
        <w:t xml:space="preserve"> el concepto de impugnación analizado; con fundamento en las fracciones II y III del artículo 302 del Código de Procedimiento y Justicia Administrativa para el Estado y los Municipios de Guanajuato, y en los términos de la fracción II del artículo 300 del citado Código, se </w:t>
      </w:r>
      <w:r w:rsidR="00B44787">
        <w:rPr>
          <w:rFonts w:ascii="Calibri" w:hAnsi="Calibri" w:cs="Arial"/>
          <w:b/>
          <w:color w:val="767171" w:themeColor="background2" w:themeShade="80"/>
          <w:sz w:val="26"/>
          <w:szCs w:val="26"/>
        </w:rPr>
        <w:t xml:space="preserve">decreta </w:t>
      </w:r>
      <w:r w:rsidRPr="007F29D9">
        <w:rPr>
          <w:rFonts w:ascii="Calibri" w:hAnsi="Calibri" w:cs="Arial"/>
          <w:color w:val="767171" w:themeColor="background2" w:themeShade="80"/>
          <w:sz w:val="26"/>
          <w:szCs w:val="26"/>
        </w:rPr>
        <w:t xml:space="preserve">la </w:t>
      </w:r>
      <w:r w:rsidRPr="007F29D9">
        <w:rPr>
          <w:rFonts w:ascii="Calibri" w:hAnsi="Calibri" w:cs="Arial"/>
          <w:b/>
          <w:color w:val="767171" w:themeColor="background2" w:themeShade="80"/>
          <w:sz w:val="26"/>
          <w:szCs w:val="26"/>
        </w:rPr>
        <w:t xml:space="preserve">nulidad total </w:t>
      </w:r>
      <w:r w:rsidRPr="007F29D9">
        <w:rPr>
          <w:rFonts w:ascii="Calibri" w:hAnsi="Calibri" w:cs="Arial"/>
          <w:color w:val="767171" w:themeColor="background2" w:themeShade="80"/>
          <w:sz w:val="26"/>
          <w:szCs w:val="26"/>
        </w:rPr>
        <w:t xml:space="preserve">de los actos impugnados </w:t>
      </w:r>
      <w:r w:rsidR="001129FB">
        <w:rPr>
          <w:rFonts w:ascii="Calibri" w:hAnsi="Calibri" w:cs="Arial"/>
          <w:color w:val="767171" w:themeColor="background2" w:themeShade="80"/>
          <w:sz w:val="26"/>
          <w:szCs w:val="26"/>
        </w:rPr>
        <w:t xml:space="preserve">que la actora hizo consistir </w:t>
      </w:r>
      <w:r w:rsidRPr="007F29D9">
        <w:rPr>
          <w:rFonts w:ascii="Calibri" w:hAnsi="Calibri" w:cs="Arial"/>
          <w:color w:val="767171" w:themeColor="background2" w:themeShade="80"/>
          <w:sz w:val="26"/>
          <w:szCs w:val="26"/>
        </w:rPr>
        <w:t>en</w:t>
      </w:r>
      <w:r w:rsidR="001129FB">
        <w:rPr>
          <w:rFonts w:ascii="Calibri" w:hAnsi="Calibri" w:cs="Arial"/>
          <w:color w:val="767171" w:themeColor="background2" w:themeShade="80"/>
          <w:sz w:val="26"/>
          <w:szCs w:val="26"/>
        </w:rPr>
        <w:t xml:space="preserve"> los</w:t>
      </w:r>
      <w:r w:rsidRPr="007F29D9">
        <w:rPr>
          <w:rFonts w:ascii="Calibri" w:hAnsi="Calibri" w:cs="Arial"/>
          <w:color w:val="767171" w:themeColor="background2" w:themeShade="80"/>
          <w:sz w:val="26"/>
          <w:szCs w:val="26"/>
        </w:rPr>
        <w:t xml:space="preserve"> </w:t>
      </w:r>
      <w:r w:rsidR="001129FB">
        <w:rPr>
          <w:rFonts w:ascii="Calibri" w:hAnsi="Calibri"/>
          <w:bCs/>
          <w:color w:val="767171" w:themeColor="background2" w:themeShade="80"/>
          <w:sz w:val="26"/>
          <w:szCs w:val="27"/>
        </w:rPr>
        <w:t>actos y omisiones en relación con la determinación y cobro del impuesto predial de las cuentas</w:t>
      </w:r>
      <w:r w:rsidR="005E2AF0">
        <w:rPr>
          <w:rFonts w:ascii="Calibri" w:hAnsi="Calibri"/>
          <w:bCs/>
          <w:color w:val="767171" w:themeColor="background2" w:themeShade="80"/>
          <w:sz w:val="26"/>
          <w:szCs w:val="27"/>
        </w:rPr>
        <w:t xml:space="preserve"> números</w:t>
      </w:r>
      <w:r w:rsidR="001129FB">
        <w:rPr>
          <w:rFonts w:ascii="Calibri" w:hAnsi="Calibri"/>
          <w:bCs/>
          <w:color w:val="767171" w:themeColor="background2" w:themeShade="80"/>
          <w:sz w:val="26"/>
          <w:szCs w:val="27"/>
        </w:rPr>
        <w:t xml:space="preserve">: 02-M-022825-001, 01-G-007377-001, 01-G-001219-001 y 02-L-021175-001; refiriéndose a los procedimientos de valuación de los inmuebles de su propiedad ubicados en calle Alborada 205 doscientos cinco y 207 doscientos siete, de la colonia Valle del Sol; Malecón del Río de los Gómez número 500 quinientos, colonia Peñitas; y Avenida Salida de los Gómez número 498 cuatrocientos noventa y ocho de la colonia Peñitas, todos de esta ciudad. </w:t>
      </w:r>
      <w:r w:rsidR="001129FB">
        <w:rPr>
          <w:rFonts w:ascii="Calibri" w:hAnsi="Calibri" w:cs="Arial"/>
          <w:color w:val="767171" w:themeColor="background2" w:themeShade="80"/>
          <w:sz w:val="26"/>
          <w:szCs w:val="27"/>
        </w:rPr>
        <w:t xml:space="preserve">. . . . . . . </w:t>
      </w:r>
      <w:r w:rsidR="005E2AF0">
        <w:rPr>
          <w:rFonts w:ascii="Calibri" w:hAnsi="Calibri" w:cs="Arial"/>
          <w:color w:val="767171" w:themeColor="background2" w:themeShade="80"/>
          <w:sz w:val="26"/>
          <w:szCs w:val="27"/>
        </w:rPr>
        <w:t>. . . . . . . . . . . . . . . . . . . . . . . . . . . . . . . . . . . . . . . . . . . . . . . . . . . . . . . .</w:t>
      </w:r>
    </w:p>
    <w:p w:rsidR="007F29D9" w:rsidRPr="007F29D9" w:rsidRDefault="007F29D9" w:rsidP="007F29D9">
      <w:pPr>
        <w:pStyle w:val="Textoindependiente"/>
        <w:rPr>
          <w:rFonts w:ascii="Calibri" w:hAnsi="Calibri" w:cs="Arial"/>
          <w:b/>
          <w:bCs/>
          <w:i/>
          <w:iCs/>
          <w:color w:val="767171" w:themeColor="background2" w:themeShade="80"/>
          <w:sz w:val="22"/>
          <w:szCs w:val="26"/>
          <w:lang w:val="es-ES"/>
        </w:rPr>
      </w:pPr>
    </w:p>
    <w:p w:rsidR="007F29D9" w:rsidRDefault="007F29D9" w:rsidP="007F29D9">
      <w:pPr>
        <w:pStyle w:val="Textoindependiente"/>
        <w:rPr>
          <w:rFonts w:ascii="Calibri" w:hAnsi="Calibri"/>
          <w:color w:val="767171" w:themeColor="background2" w:themeShade="80"/>
          <w:sz w:val="26"/>
        </w:rPr>
      </w:pPr>
      <w:r w:rsidRPr="007F29D9">
        <w:rPr>
          <w:rFonts w:ascii="Calibri" w:hAnsi="Calibri" w:cs="Arial"/>
          <w:b/>
          <w:bCs/>
          <w:i/>
          <w:iCs/>
          <w:color w:val="767171" w:themeColor="background2" w:themeShade="80"/>
          <w:sz w:val="22"/>
          <w:szCs w:val="26"/>
          <w:lang w:val="es-ES"/>
        </w:rPr>
        <w:tab/>
      </w:r>
      <w:r w:rsidRPr="007F29D9">
        <w:rPr>
          <w:rFonts w:ascii="Calibri" w:hAnsi="Calibri" w:cs="Arial"/>
          <w:bCs/>
          <w:iCs/>
          <w:color w:val="767171" w:themeColor="background2" w:themeShade="80"/>
          <w:sz w:val="26"/>
          <w:szCs w:val="26"/>
          <w:lang w:val="es-ES"/>
        </w:rPr>
        <w:t xml:space="preserve">En consecuencia, </w:t>
      </w:r>
      <w:r w:rsidRPr="007F29D9">
        <w:rPr>
          <w:rFonts w:ascii="Calibri" w:hAnsi="Calibri"/>
          <w:color w:val="767171" w:themeColor="background2" w:themeShade="80"/>
          <w:sz w:val="26"/>
        </w:rPr>
        <w:t>la</w:t>
      </w:r>
      <w:r w:rsidR="001129FB">
        <w:rPr>
          <w:rFonts w:ascii="Calibri" w:hAnsi="Calibri"/>
          <w:color w:val="767171" w:themeColor="background2" w:themeShade="80"/>
          <w:sz w:val="26"/>
        </w:rPr>
        <w:t>s</w:t>
      </w:r>
      <w:r w:rsidRPr="007F29D9">
        <w:rPr>
          <w:rFonts w:ascii="Calibri" w:hAnsi="Calibri"/>
          <w:color w:val="767171" w:themeColor="background2" w:themeShade="80"/>
          <w:sz w:val="26"/>
        </w:rPr>
        <w:t xml:space="preserve"> autoridad</w:t>
      </w:r>
      <w:r w:rsidR="001129FB">
        <w:rPr>
          <w:rFonts w:ascii="Calibri" w:hAnsi="Calibri"/>
          <w:color w:val="767171" w:themeColor="background2" w:themeShade="80"/>
          <w:sz w:val="26"/>
        </w:rPr>
        <w:t>es</w:t>
      </w:r>
      <w:r w:rsidRPr="007F29D9">
        <w:rPr>
          <w:rFonts w:ascii="Calibri" w:hAnsi="Calibri"/>
          <w:color w:val="767171" w:themeColor="background2" w:themeShade="80"/>
          <w:sz w:val="26"/>
        </w:rPr>
        <w:t xml:space="preserve"> demandada</w:t>
      </w:r>
      <w:r w:rsidR="001129FB">
        <w:rPr>
          <w:rFonts w:ascii="Calibri" w:hAnsi="Calibri"/>
          <w:color w:val="767171" w:themeColor="background2" w:themeShade="80"/>
          <w:sz w:val="26"/>
        </w:rPr>
        <w:t>s</w:t>
      </w:r>
      <w:r w:rsidRPr="007F29D9">
        <w:rPr>
          <w:rFonts w:ascii="Calibri" w:hAnsi="Calibri"/>
          <w:color w:val="767171" w:themeColor="background2" w:themeShade="80"/>
          <w:sz w:val="26"/>
        </w:rPr>
        <w:t>, para la determinación de crédito</w:t>
      </w:r>
      <w:r w:rsidR="001129FB">
        <w:rPr>
          <w:rFonts w:ascii="Calibri" w:hAnsi="Calibri"/>
          <w:color w:val="767171" w:themeColor="background2" w:themeShade="80"/>
          <w:sz w:val="26"/>
        </w:rPr>
        <w:t>s</w:t>
      </w:r>
      <w:r w:rsidRPr="007F29D9">
        <w:rPr>
          <w:rFonts w:ascii="Calibri" w:hAnsi="Calibri"/>
          <w:color w:val="767171" w:themeColor="background2" w:themeShade="80"/>
          <w:sz w:val="26"/>
        </w:rPr>
        <w:t xml:space="preserve"> fiscal</w:t>
      </w:r>
      <w:r w:rsidR="001129FB">
        <w:rPr>
          <w:rFonts w:ascii="Calibri" w:hAnsi="Calibri"/>
          <w:color w:val="767171" w:themeColor="background2" w:themeShade="80"/>
          <w:sz w:val="26"/>
        </w:rPr>
        <w:t xml:space="preserve">es </w:t>
      </w:r>
      <w:r w:rsidRPr="007F29D9">
        <w:rPr>
          <w:rFonts w:ascii="Calibri" w:hAnsi="Calibri"/>
          <w:color w:val="767171" w:themeColor="background2" w:themeShade="80"/>
          <w:sz w:val="26"/>
        </w:rPr>
        <w:t>y requerimiento</w:t>
      </w:r>
      <w:r w:rsidR="001129FB">
        <w:rPr>
          <w:rFonts w:ascii="Calibri" w:hAnsi="Calibri"/>
          <w:color w:val="767171" w:themeColor="background2" w:themeShade="80"/>
          <w:sz w:val="26"/>
        </w:rPr>
        <w:t>s</w:t>
      </w:r>
      <w:r w:rsidRPr="007F29D9">
        <w:rPr>
          <w:rFonts w:ascii="Calibri" w:hAnsi="Calibri"/>
          <w:color w:val="767171" w:themeColor="background2" w:themeShade="80"/>
          <w:sz w:val="26"/>
        </w:rPr>
        <w:t xml:space="preserve"> de</w:t>
      </w:r>
      <w:r w:rsidR="001129FB">
        <w:rPr>
          <w:rFonts w:ascii="Calibri" w:hAnsi="Calibri"/>
          <w:color w:val="767171" w:themeColor="background2" w:themeShade="80"/>
          <w:sz w:val="26"/>
        </w:rPr>
        <w:t xml:space="preserve"> </w:t>
      </w:r>
      <w:r w:rsidRPr="007F29D9">
        <w:rPr>
          <w:rFonts w:ascii="Calibri" w:hAnsi="Calibri"/>
          <w:color w:val="767171" w:themeColor="background2" w:themeShade="80"/>
          <w:sz w:val="26"/>
        </w:rPr>
        <w:t>l</w:t>
      </w:r>
      <w:r w:rsidR="001129FB">
        <w:rPr>
          <w:rFonts w:ascii="Calibri" w:hAnsi="Calibri"/>
          <w:color w:val="767171" w:themeColor="background2" w:themeShade="80"/>
          <w:sz w:val="26"/>
        </w:rPr>
        <w:t>os</w:t>
      </w:r>
      <w:r w:rsidRPr="007F29D9">
        <w:rPr>
          <w:rFonts w:ascii="Calibri" w:hAnsi="Calibri"/>
          <w:color w:val="767171" w:themeColor="background2" w:themeShade="80"/>
          <w:sz w:val="26"/>
        </w:rPr>
        <w:t xml:space="preserve"> mismo</w:t>
      </w:r>
      <w:r w:rsidR="001129FB">
        <w:rPr>
          <w:rFonts w:ascii="Calibri" w:hAnsi="Calibri"/>
          <w:color w:val="767171" w:themeColor="background2" w:themeShade="80"/>
          <w:sz w:val="26"/>
        </w:rPr>
        <w:t>s</w:t>
      </w:r>
      <w:r w:rsidRPr="007F29D9">
        <w:rPr>
          <w:rFonts w:ascii="Calibri" w:hAnsi="Calibri"/>
          <w:color w:val="767171" w:themeColor="background2" w:themeShade="80"/>
          <w:sz w:val="26"/>
        </w:rPr>
        <w:t xml:space="preserve">, </w:t>
      </w:r>
      <w:r w:rsidR="00AE4AD9">
        <w:rPr>
          <w:rFonts w:ascii="Calibri" w:hAnsi="Calibri"/>
          <w:b/>
          <w:color w:val="767171" w:themeColor="background2" w:themeShade="80"/>
          <w:sz w:val="26"/>
        </w:rPr>
        <w:t>deberán</w:t>
      </w:r>
      <w:r w:rsidRPr="007F29D9">
        <w:rPr>
          <w:rFonts w:ascii="Calibri" w:hAnsi="Calibri"/>
          <w:b/>
          <w:color w:val="767171" w:themeColor="background2" w:themeShade="80"/>
          <w:sz w:val="26"/>
        </w:rPr>
        <w:t xml:space="preserve"> tomar</w:t>
      </w:r>
      <w:r w:rsidRPr="007F29D9">
        <w:rPr>
          <w:rFonts w:ascii="Calibri" w:hAnsi="Calibri"/>
          <w:color w:val="767171" w:themeColor="background2" w:themeShade="80"/>
          <w:sz w:val="26"/>
        </w:rPr>
        <w:t xml:space="preserve"> como valor de</w:t>
      </w:r>
      <w:r w:rsidR="001129FB">
        <w:rPr>
          <w:rFonts w:ascii="Calibri" w:hAnsi="Calibri"/>
          <w:color w:val="767171" w:themeColor="background2" w:themeShade="80"/>
          <w:sz w:val="26"/>
        </w:rPr>
        <w:t xml:space="preserve"> </w:t>
      </w:r>
      <w:r w:rsidRPr="007F29D9">
        <w:rPr>
          <w:rFonts w:ascii="Calibri" w:hAnsi="Calibri"/>
          <w:color w:val="767171" w:themeColor="background2" w:themeShade="80"/>
          <w:sz w:val="26"/>
        </w:rPr>
        <w:t>l</w:t>
      </w:r>
      <w:r w:rsidR="001129FB">
        <w:rPr>
          <w:rFonts w:ascii="Calibri" w:hAnsi="Calibri"/>
          <w:color w:val="767171" w:themeColor="background2" w:themeShade="80"/>
          <w:sz w:val="26"/>
        </w:rPr>
        <w:t>os</w:t>
      </w:r>
      <w:r w:rsidRPr="007F29D9">
        <w:rPr>
          <w:rFonts w:ascii="Calibri" w:hAnsi="Calibri"/>
          <w:color w:val="767171" w:themeColor="background2" w:themeShade="80"/>
          <w:sz w:val="26"/>
        </w:rPr>
        <w:t xml:space="preserve"> inmueble</w:t>
      </w:r>
      <w:r w:rsidR="001129FB">
        <w:rPr>
          <w:rFonts w:ascii="Calibri" w:hAnsi="Calibri"/>
          <w:color w:val="767171" w:themeColor="background2" w:themeShade="80"/>
          <w:sz w:val="26"/>
        </w:rPr>
        <w:t>s</w:t>
      </w:r>
      <w:r w:rsidRPr="007F29D9">
        <w:rPr>
          <w:rFonts w:ascii="Calibri" w:hAnsi="Calibri"/>
          <w:color w:val="767171" w:themeColor="background2" w:themeShade="80"/>
          <w:sz w:val="26"/>
        </w:rPr>
        <w:t xml:space="preserve">, -en tanto no se practiquen </w:t>
      </w:r>
      <w:r w:rsidR="001129FB">
        <w:rPr>
          <w:rFonts w:ascii="Calibri" w:hAnsi="Calibri"/>
          <w:color w:val="767171" w:themeColor="background2" w:themeShade="80"/>
          <w:sz w:val="26"/>
        </w:rPr>
        <w:t xml:space="preserve">los </w:t>
      </w:r>
      <w:r w:rsidRPr="007F29D9">
        <w:rPr>
          <w:rFonts w:ascii="Calibri" w:hAnsi="Calibri"/>
          <w:color w:val="767171" w:themeColor="background2" w:themeShade="80"/>
          <w:sz w:val="26"/>
        </w:rPr>
        <w:t>avalúo</w:t>
      </w:r>
      <w:r w:rsidR="001129FB">
        <w:rPr>
          <w:rFonts w:ascii="Calibri" w:hAnsi="Calibri"/>
          <w:color w:val="767171" w:themeColor="background2" w:themeShade="80"/>
          <w:sz w:val="26"/>
        </w:rPr>
        <w:t>s</w:t>
      </w:r>
      <w:r w:rsidRPr="007F29D9">
        <w:rPr>
          <w:rFonts w:ascii="Calibri" w:hAnsi="Calibri"/>
          <w:color w:val="767171" w:themeColor="background2" w:themeShade="80"/>
          <w:sz w:val="26"/>
        </w:rPr>
        <w:t xml:space="preserve"> siguiendo lo previsto en la Ley de Hacienda para los Municipios del Estado de Guanajuato-, l</w:t>
      </w:r>
      <w:r w:rsidR="001129FB">
        <w:rPr>
          <w:rFonts w:ascii="Calibri" w:hAnsi="Calibri"/>
          <w:color w:val="767171" w:themeColor="background2" w:themeShade="80"/>
          <w:sz w:val="26"/>
        </w:rPr>
        <w:t>os</w:t>
      </w:r>
      <w:r w:rsidRPr="007F29D9">
        <w:rPr>
          <w:rFonts w:ascii="Calibri" w:hAnsi="Calibri"/>
          <w:color w:val="767171" w:themeColor="background2" w:themeShade="80"/>
          <w:sz w:val="26"/>
        </w:rPr>
        <w:t xml:space="preserve"> valor</w:t>
      </w:r>
      <w:r w:rsidR="001129FB">
        <w:rPr>
          <w:rFonts w:ascii="Calibri" w:hAnsi="Calibri"/>
          <w:color w:val="767171" w:themeColor="background2" w:themeShade="80"/>
          <w:sz w:val="26"/>
        </w:rPr>
        <w:t>es</w:t>
      </w:r>
      <w:r w:rsidRPr="007F29D9">
        <w:rPr>
          <w:rFonts w:ascii="Calibri" w:hAnsi="Calibri"/>
          <w:color w:val="767171" w:themeColor="background2" w:themeShade="80"/>
          <w:sz w:val="26"/>
        </w:rPr>
        <w:t xml:space="preserve"> fiscal</w:t>
      </w:r>
      <w:r w:rsidR="001129FB">
        <w:rPr>
          <w:rFonts w:ascii="Calibri" w:hAnsi="Calibri"/>
          <w:color w:val="767171" w:themeColor="background2" w:themeShade="80"/>
          <w:sz w:val="26"/>
        </w:rPr>
        <w:t>es</w:t>
      </w:r>
      <w:r w:rsidRPr="007F29D9">
        <w:rPr>
          <w:rFonts w:ascii="Calibri" w:hAnsi="Calibri"/>
          <w:color w:val="767171" w:themeColor="background2" w:themeShade="80"/>
          <w:sz w:val="26"/>
        </w:rPr>
        <w:t xml:space="preserve"> registrado</w:t>
      </w:r>
      <w:r w:rsidR="001129FB">
        <w:rPr>
          <w:rFonts w:ascii="Calibri" w:hAnsi="Calibri"/>
          <w:color w:val="767171" w:themeColor="background2" w:themeShade="80"/>
          <w:sz w:val="26"/>
        </w:rPr>
        <w:t>s</w:t>
      </w:r>
      <w:r w:rsidRPr="007F29D9">
        <w:rPr>
          <w:rFonts w:ascii="Calibri" w:hAnsi="Calibri"/>
          <w:color w:val="767171" w:themeColor="background2" w:themeShade="80"/>
          <w:sz w:val="26"/>
        </w:rPr>
        <w:t xml:space="preserve"> anterior</w:t>
      </w:r>
      <w:r w:rsidR="001129FB">
        <w:rPr>
          <w:rFonts w:ascii="Calibri" w:hAnsi="Calibri"/>
          <w:color w:val="767171" w:themeColor="background2" w:themeShade="80"/>
          <w:sz w:val="26"/>
        </w:rPr>
        <w:t>es</w:t>
      </w:r>
      <w:r w:rsidRPr="007F29D9">
        <w:rPr>
          <w:rFonts w:ascii="Calibri" w:hAnsi="Calibri"/>
          <w:color w:val="767171" w:themeColor="background2" w:themeShade="80"/>
          <w:sz w:val="26"/>
        </w:rPr>
        <w:t xml:space="preserve"> a</w:t>
      </w:r>
      <w:r w:rsidR="001129FB">
        <w:rPr>
          <w:rFonts w:ascii="Calibri" w:hAnsi="Calibri"/>
          <w:color w:val="767171" w:themeColor="background2" w:themeShade="80"/>
          <w:sz w:val="26"/>
        </w:rPr>
        <w:t xml:space="preserve"> </w:t>
      </w:r>
      <w:r w:rsidRPr="007F29D9">
        <w:rPr>
          <w:rFonts w:ascii="Calibri" w:hAnsi="Calibri"/>
          <w:color w:val="767171" w:themeColor="background2" w:themeShade="80"/>
          <w:sz w:val="26"/>
        </w:rPr>
        <w:t>l</w:t>
      </w:r>
      <w:r w:rsidR="001129FB">
        <w:rPr>
          <w:rFonts w:ascii="Calibri" w:hAnsi="Calibri"/>
          <w:color w:val="767171" w:themeColor="background2" w:themeShade="80"/>
          <w:sz w:val="26"/>
        </w:rPr>
        <w:t>os</w:t>
      </w:r>
      <w:r w:rsidRPr="007F29D9">
        <w:rPr>
          <w:rFonts w:ascii="Calibri" w:hAnsi="Calibri"/>
          <w:color w:val="767171" w:themeColor="background2" w:themeShade="80"/>
          <w:sz w:val="26"/>
        </w:rPr>
        <w:t xml:space="preserve"> valor</w:t>
      </w:r>
      <w:r w:rsidR="001129FB">
        <w:rPr>
          <w:rFonts w:ascii="Calibri" w:hAnsi="Calibri"/>
          <w:color w:val="767171" w:themeColor="background2" w:themeShade="80"/>
          <w:sz w:val="26"/>
        </w:rPr>
        <w:t>es</w:t>
      </w:r>
      <w:r w:rsidRPr="007F29D9">
        <w:rPr>
          <w:rFonts w:ascii="Calibri" w:hAnsi="Calibri"/>
          <w:color w:val="767171" w:themeColor="background2" w:themeShade="80"/>
          <w:sz w:val="26"/>
        </w:rPr>
        <w:t xml:space="preserve"> decretado</w:t>
      </w:r>
      <w:r w:rsidR="001129FB">
        <w:rPr>
          <w:rFonts w:ascii="Calibri" w:hAnsi="Calibri"/>
          <w:color w:val="767171" w:themeColor="background2" w:themeShade="80"/>
          <w:sz w:val="26"/>
        </w:rPr>
        <w:t xml:space="preserve">s </w:t>
      </w:r>
      <w:r w:rsidRPr="007F29D9">
        <w:rPr>
          <w:rFonts w:ascii="Calibri" w:hAnsi="Calibri"/>
          <w:color w:val="767171" w:themeColor="background2" w:themeShade="80"/>
          <w:sz w:val="26"/>
        </w:rPr>
        <w:t>nulo</w:t>
      </w:r>
      <w:r w:rsidR="001129FB">
        <w:rPr>
          <w:rFonts w:ascii="Calibri" w:hAnsi="Calibri"/>
          <w:color w:val="767171" w:themeColor="background2" w:themeShade="80"/>
          <w:sz w:val="26"/>
        </w:rPr>
        <w:t>s</w:t>
      </w:r>
      <w:r w:rsidRPr="007F29D9">
        <w:rPr>
          <w:rFonts w:ascii="Calibri" w:hAnsi="Calibri"/>
          <w:color w:val="767171" w:themeColor="background2" w:themeShade="80"/>
          <w:sz w:val="26"/>
        </w:rPr>
        <w:t>; por lo que deberán hacer los ajustes en sus archivos, expedientes y asientos, que resulten necesarios. . . . .</w:t>
      </w:r>
      <w:r w:rsidR="001129FB">
        <w:rPr>
          <w:rFonts w:ascii="Calibri" w:hAnsi="Calibri"/>
          <w:color w:val="767171" w:themeColor="background2" w:themeShade="80"/>
          <w:sz w:val="26"/>
        </w:rPr>
        <w:t xml:space="preserve"> . . . . </w:t>
      </w:r>
      <w:r w:rsidR="00FD7483">
        <w:rPr>
          <w:rFonts w:ascii="Calibri" w:hAnsi="Calibri"/>
          <w:color w:val="767171" w:themeColor="background2" w:themeShade="80"/>
          <w:sz w:val="26"/>
        </w:rPr>
        <w:t xml:space="preserve">. . . . . . . . . . . . . . . . . . . . . . . . . . . . . . . . . . . . . . . . . . . . . . . . . . . </w:t>
      </w:r>
    </w:p>
    <w:p w:rsidR="00633CDA" w:rsidRPr="003C1268" w:rsidRDefault="003C1268" w:rsidP="003C1268">
      <w:pPr>
        <w:pStyle w:val="Textoindependiente"/>
        <w:rPr>
          <w:rFonts w:ascii="Calibri" w:hAnsi="Calibri"/>
          <w:color w:val="767171" w:themeColor="background2" w:themeShade="80"/>
          <w:sz w:val="26"/>
        </w:rPr>
      </w:pPr>
      <w:r>
        <w:rPr>
          <w:rFonts w:ascii="Calibri" w:hAnsi="Calibri"/>
          <w:color w:val="767171" w:themeColor="background2" w:themeShade="80"/>
          <w:sz w:val="26"/>
        </w:rPr>
        <w:tab/>
      </w:r>
    </w:p>
    <w:p w:rsidR="00800869" w:rsidRPr="00800869" w:rsidRDefault="00800869" w:rsidP="00800869">
      <w:pPr>
        <w:ind w:firstLine="708"/>
        <w:jc w:val="both"/>
        <w:rPr>
          <w:rFonts w:ascii="Calibri" w:hAnsi="Calibri" w:cs="Calibri"/>
          <w:color w:val="767171" w:themeColor="background2" w:themeShade="80"/>
          <w:sz w:val="26"/>
          <w:szCs w:val="26"/>
        </w:rPr>
      </w:pPr>
      <w:r w:rsidRPr="00800869">
        <w:rPr>
          <w:rFonts w:ascii="Calibri" w:hAnsi="Calibri"/>
          <w:b/>
          <w:bCs/>
          <w:i/>
          <w:iCs/>
          <w:color w:val="767171" w:themeColor="background2" w:themeShade="80"/>
          <w:sz w:val="26"/>
          <w:szCs w:val="26"/>
        </w:rPr>
        <w:t xml:space="preserve">SÉPTIMO.- </w:t>
      </w:r>
      <w:r w:rsidRPr="00800869">
        <w:rPr>
          <w:rFonts w:ascii="Calibri" w:hAnsi="Calibri" w:cs="Arial"/>
          <w:color w:val="767171" w:themeColor="background2" w:themeShade="80"/>
          <w:sz w:val="26"/>
          <w:szCs w:val="26"/>
        </w:rPr>
        <w:t xml:space="preserve">En virtud de que el </w:t>
      </w:r>
      <w:r>
        <w:rPr>
          <w:rFonts w:ascii="Calibri" w:hAnsi="Calibri" w:cs="Arial"/>
          <w:color w:val="767171" w:themeColor="background2" w:themeShade="80"/>
          <w:sz w:val="26"/>
          <w:szCs w:val="26"/>
        </w:rPr>
        <w:t>tercer</w:t>
      </w:r>
      <w:r w:rsidRPr="00800869">
        <w:rPr>
          <w:rFonts w:ascii="Calibri" w:hAnsi="Calibri" w:cs="Arial"/>
          <w:color w:val="767171" w:themeColor="background2" w:themeShade="80"/>
          <w:sz w:val="26"/>
          <w:szCs w:val="26"/>
        </w:rPr>
        <w:t xml:space="preserve"> concepto de impugnación, analizado, result</w:t>
      </w:r>
      <w:r>
        <w:rPr>
          <w:rFonts w:ascii="Calibri" w:hAnsi="Calibri" w:cs="Arial"/>
          <w:color w:val="767171" w:themeColor="background2" w:themeShade="80"/>
          <w:sz w:val="26"/>
          <w:szCs w:val="26"/>
        </w:rPr>
        <w:t>ó</w:t>
      </w:r>
      <w:r w:rsidRPr="00800869">
        <w:rPr>
          <w:rFonts w:ascii="Calibri" w:hAnsi="Calibri" w:cs="Arial"/>
          <w:color w:val="767171" w:themeColor="background2" w:themeShade="80"/>
          <w:sz w:val="26"/>
          <w:szCs w:val="26"/>
        </w:rPr>
        <w:t xml:space="preserve"> fundado y </w:t>
      </w:r>
      <w:r>
        <w:rPr>
          <w:rFonts w:ascii="Calibri" w:hAnsi="Calibri" w:cs="Arial"/>
          <w:color w:val="767171" w:themeColor="background2" w:themeShade="80"/>
          <w:sz w:val="26"/>
          <w:szCs w:val="26"/>
        </w:rPr>
        <w:t>e</w:t>
      </w:r>
      <w:r w:rsidRPr="00800869">
        <w:rPr>
          <w:rFonts w:ascii="Calibri" w:hAnsi="Calibri" w:cs="Arial"/>
          <w:color w:val="767171" w:themeColor="background2" w:themeShade="80"/>
          <w:sz w:val="26"/>
          <w:szCs w:val="26"/>
        </w:rPr>
        <w:t xml:space="preserve">s suficiente para decretar la nulidad total de los actos impugnados; resulta innecesario el estudio de los restantes, ya que ello no cambiaría, ni afectaría el sentido de esta resolución. . . . </w:t>
      </w:r>
      <w:r>
        <w:rPr>
          <w:rFonts w:ascii="Calibri" w:hAnsi="Calibri" w:cs="Arial"/>
          <w:color w:val="767171" w:themeColor="background2" w:themeShade="80"/>
          <w:sz w:val="26"/>
          <w:szCs w:val="26"/>
        </w:rPr>
        <w:t xml:space="preserve">. . . . . . . . . . . . . . . . . . . . . . </w:t>
      </w:r>
    </w:p>
    <w:p w:rsidR="00800869" w:rsidRPr="00800869" w:rsidRDefault="00800869" w:rsidP="00800869">
      <w:pPr>
        <w:pStyle w:val="Textoindependiente"/>
        <w:rPr>
          <w:rFonts w:ascii="Calibri" w:hAnsi="Calibri"/>
          <w:b/>
          <w:bCs/>
          <w:i/>
          <w:iCs/>
          <w:color w:val="767171" w:themeColor="background2" w:themeShade="80"/>
          <w:sz w:val="26"/>
          <w:szCs w:val="26"/>
          <w:lang w:val="es-ES"/>
        </w:rPr>
      </w:pPr>
    </w:p>
    <w:p w:rsidR="00800869" w:rsidRPr="00800869" w:rsidRDefault="00800869" w:rsidP="00800869">
      <w:pPr>
        <w:pStyle w:val="Textoindependiente"/>
        <w:ind w:firstLine="708"/>
        <w:rPr>
          <w:rFonts w:ascii="Calibri" w:hAnsi="Calibri" w:cs="Arial"/>
          <w:color w:val="767171" w:themeColor="background2" w:themeShade="80"/>
          <w:sz w:val="26"/>
          <w:szCs w:val="27"/>
        </w:rPr>
      </w:pPr>
      <w:r w:rsidRPr="00800869">
        <w:rPr>
          <w:rFonts w:ascii="Calibri" w:hAnsi="Calibri" w:cs="Arial"/>
          <w:color w:val="767171" w:themeColor="background2" w:themeShade="80"/>
          <w:sz w:val="26"/>
          <w:szCs w:val="27"/>
        </w:rPr>
        <w:t xml:space="preserve">Sirve de apoyo a lo anterior la tesis de jurisprudencia que a la letra señala: </w:t>
      </w:r>
    </w:p>
    <w:p w:rsidR="00800869" w:rsidRPr="00800869" w:rsidRDefault="00800869" w:rsidP="00800869">
      <w:pPr>
        <w:pStyle w:val="Textoindependiente"/>
        <w:ind w:firstLine="708"/>
        <w:rPr>
          <w:rFonts w:ascii="Calibri" w:hAnsi="Calibri" w:cs="Arial"/>
          <w:color w:val="767171" w:themeColor="background2" w:themeShade="80"/>
          <w:sz w:val="20"/>
          <w:szCs w:val="27"/>
        </w:rPr>
      </w:pPr>
    </w:p>
    <w:p w:rsidR="00800869" w:rsidRPr="00800869" w:rsidRDefault="00800869" w:rsidP="00800869">
      <w:pPr>
        <w:pStyle w:val="Textoindependiente"/>
        <w:ind w:firstLine="708"/>
        <w:rPr>
          <w:rFonts w:ascii="Calibri" w:hAnsi="Calibri"/>
          <w:b/>
          <w:bCs/>
          <w:i/>
          <w:iCs/>
          <w:color w:val="767171" w:themeColor="background2" w:themeShade="80"/>
          <w:sz w:val="26"/>
          <w:szCs w:val="26"/>
          <w:lang w:val="es-ES"/>
        </w:rPr>
      </w:pPr>
      <w:r w:rsidRPr="00800869">
        <w:rPr>
          <w:rFonts w:ascii="Calibri" w:hAnsi="Calibri"/>
          <w:b/>
          <w:bCs/>
          <w:i/>
          <w:iCs/>
          <w:color w:val="767171" w:themeColor="background2" w:themeShade="80"/>
          <w:sz w:val="26"/>
          <w:szCs w:val="27"/>
        </w:rPr>
        <w:lastRenderedPageBreak/>
        <w:t xml:space="preserve">“CONCEPTOS DE VIOLACION. CUANDO SU ESTUDIO ES INNECESARIO. </w:t>
      </w:r>
      <w:r w:rsidRPr="0080086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00869">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00869">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800869">
        <w:rPr>
          <w:rFonts w:ascii="Calibri" w:hAnsi="Calibri"/>
          <w:color w:val="767171" w:themeColor="background2" w:themeShade="80"/>
          <w:sz w:val="26"/>
          <w:szCs w:val="26"/>
        </w:rPr>
        <w:t>. . . . . . . . . . . . . . . . . . . . . . . . . . . . . . . . . . . . .</w:t>
      </w:r>
    </w:p>
    <w:p w:rsidR="00800869" w:rsidRDefault="00800869" w:rsidP="00800869">
      <w:pPr>
        <w:pStyle w:val="Textoindependiente"/>
        <w:rPr>
          <w:rFonts w:ascii="Calibri" w:hAnsi="Calibri" w:cs="Arial"/>
          <w:color w:val="767171" w:themeColor="background2" w:themeShade="80"/>
          <w:sz w:val="26"/>
          <w:szCs w:val="26"/>
        </w:rPr>
      </w:pPr>
    </w:p>
    <w:p w:rsidR="00C453A6" w:rsidRPr="00C453A6" w:rsidRDefault="00C453A6" w:rsidP="00C453A6">
      <w:pPr>
        <w:ind w:firstLine="708"/>
        <w:jc w:val="both"/>
        <w:rPr>
          <w:rFonts w:ascii="Calibri" w:hAnsi="Calibri"/>
          <w:color w:val="767171" w:themeColor="background2" w:themeShade="80"/>
          <w:sz w:val="26"/>
          <w:szCs w:val="26"/>
        </w:rPr>
      </w:pPr>
      <w:r w:rsidRPr="00C453A6">
        <w:rPr>
          <w:rFonts w:ascii="Calibri" w:hAnsi="Calibri"/>
          <w:b/>
          <w:i/>
          <w:color w:val="767171" w:themeColor="background2" w:themeShade="80"/>
          <w:sz w:val="26"/>
          <w:szCs w:val="26"/>
        </w:rPr>
        <w:t xml:space="preserve">OCTAVO.- </w:t>
      </w:r>
      <w:r w:rsidRPr="00C453A6">
        <w:rPr>
          <w:rFonts w:ascii="Calibri" w:hAnsi="Calibri"/>
          <w:color w:val="767171" w:themeColor="background2" w:themeShade="80"/>
          <w:sz w:val="26"/>
          <w:szCs w:val="26"/>
        </w:rPr>
        <w:t>De lo pretendido por la actora, se encuentra también el reconocimiento</w:t>
      </w:r>
      <w:r>
        <w:rPr>
          <w:rFonts w:ascii="Calibri" w:hAnsi="Calibri"/>
          <w:color w:val="767171" w:themeColor="background2" w:themeShade="80"/>
          <w:sz w:val="26"/>
          <w:szCs w:val="26"/>
        </w:rPr>
        <w:t xml:space="preserve"> </w:t>
      </w:r>
      <w:r w:rsidRPr="00B77CAF">
        <w:rPr>
          <w:rFonts w:ascii="Calibri" w:hAnsi="Calibri"/>
          <w:bCs/>
          <w:color w:val="767171" w:themeColor="background2" w:themeShade="80"/>
          <w:sz w:val="26"/>
          <w:szCs w:val="27"/>
        </w:rPr>
        <w:t>de los derechos que en su favor instituyen diversas normas jurídicas, y la condena a que se le restablezca en el ejercicio de sus derechos</w:t>
      </w:r>
      <w:r>
        <w:rPr>
          <w:rFonts w:ascii="Calibri" w:hAnsi="Calibri"/>
          <w:color w:val="767171" w:themeColor="background2" w:themeShade="80"/>
          <w:sz w:val="26"/>
          <w:szCs w:val="26"/>
        </w:rPr>
        <w:t>; accio</w:t>
      </w:r>
      <w:r w:rsidRPr="00C453A6">
        <w:rPr>
          <w:rFonts w:ascii="Calibri" w:hAnsi="Calibri"/>
          <w:color w:val="767171" w:themeColor="background2" w:themeShade="80"/>
          <w:sz w:val="26"/>
          <w:szCs w:val="26"/>
        </w:rPr>
        <w:t>n</w:t>
      </w:r>
      <w:r>
        <w:rPr>
          <w:rFonts w:ascii="Calibri" w:hAnsi="Calibri"/>
          <w:color w:val="767171" w:themeColor="background2" w:themeShade="80"/>
          <w:sz w:val="26"/>
          <w:szCs w:val="26"/>
        </w:rPr>
        <w:t>es</w:t>
      </w:r>
      <w:r w:rsidRPr="00C453A6">
        <w:rPr>
          <w:rFonts w:ascii="Calibri" w:hAnsi="Calibri"/>
          <w:color w:val="767171" w:themeColor="background2" w:themeShade="80"/>
          <w:sz w:val="26"/>
          <w:szCs w:val="26"/>
        </w:rPr>
        <w:t xml:space="preserve"> prevista</w:t>
      </w:r>
      <w:r>
        <w:rPr>
          <w:rFonts w:ascii="Calibri" w:hAnsi="Calibri"/>
          <w:color w:val="767171" w:themeColor="background2" w:themeShade="80"/>
          <w:sz w:val="26"/>
          <w:szCs w:val="26"/>
        </w:rPr>
        <w:t>s</w:t>
      </w:r>
      <w:r w:rsidRPr="00C453A6">
        <w:rPr>
          <w:rFonts w:ascii="Calibri" w:hAnsi="Calibri"/>
          <w:color w:val="767171" w:themeColor="background2" w:themeShade="80"/>
          <w:sz w:val="26"/>
          <w:szCs w:val="26"/>
        </w:rPr>
        <w:t xml:space="preserve"> en la</w:t>
      </w:r>
      <w:r>
        <w:rPr>
          <w:rFonts w:ascii="Calibri" w:hAnsi="Calibri"/>
          <w:color w:val="767171" w:themeColor="background2" w:themeShade="80"/>
          <w:sz w:val="26"/>
          <w:szCs w:val="26"/>
        </w:rPr>
        <w:t>s fraccio</w:t>
      </w:r>
      <w:r w:rsidRPr="00C453A6">
        <w:rPr>
          <w:rFonts w:ascii="Calibri" w:hAnsi="Calibri"/>
          <w:color w:val="767171" w:themeColor="background2" w:themeShade="80"/>
          <w:sz w:val="26"/>
          <w:szCs w:val="26"/>
        </w:rPr>
        <w:t>n</w:t>
      </w:r>
      <w:r>
        <w:rPr>
          <w:rFonts w:ascii="Calibri" w:hAnsi="Calibri"/>
          <w:color w:val="767171" w:themeColor="background2" w:themeShade="80"/>
          <w:sz w:val="26"/>
          <w:szCs w:val="26"/>
        </w:rPr>
        <w:t>es</w:t>
      </w:r>
      <w:r w:rsidRPr="00C453A6">
        <w:rPr>
          <w:rFonts w:ascii="Calibri" w:hAnsi="Calibri"/>
          <w:color w:val="767171" w:themeColor="background2" w:themeShade="80"/>
          <w:sz w:val="26"/>
          <w:szCs w:val="26"/>
        </w:rPr>
        <w:t xml:space="preserve"> II</w:t>
      </w:r>
      <w:r>
        <w:rPr>
          <w:rFonts w:ascii="Calibri" w:hAnsi="Calibri"/>
          <w:color w:val="767171" w:themeColor="background2" w:themeShade="80"/>
          <w:sz w:val="26"/>
          <w:szCs w:val="26"/>
        </w:rPr>
        <w:t xml:space="preserve"> y III,</w:t>
      </w:r>
      <w:r w:rsidRPr="00C453A6">
        <w:rPr>
          <w:rFonts w:ascii="Calibri" w:hAnsi="Calibri"/>
          <w:color w:val="767171" w:themeColor="background2" w:themeShade="80"/>
          <w:sz w:val="26"/>
          <w:szCs w:val="26"/>
        </w:rPr>
        <w:t xml:space="preserve"> del artículo 255 del Código de Procedimiento y Justicia Administrativa para el Estado y los Municipios de Guanajuato. . . . . . . . . . . . . . . . . . . . . . . . . . . . . . </w:t>
      </w:r>
      <w:r>
        <w:rPr>
          <w:rFonts w:ascii="Calibri" w:hAnsi="Calibri"/>
          <w:color w:val="767171" w:themeColor="background2" w:themeShade="80"/>
          <w:sz w:val="26"/>
          <w:szCs w:val="26"/>
        </w:rPr>
        <w:t>. . . . . . . . . . . . . .</w:t>
      </w:r>
      <w:r w:rsidR="00AE4AD9">
        <w:rPr>
          <w:rFonts w:ascii="Calibri" w:hAnsi="Calibri"/>
          <w:color w:val="767171" w:themeColor="background2" w:themeShade="80"/>
          <w:sz w:val="26"/>
          <w:szCs w:val="26"/>
        </w:rPr>
        <w:t xml:space="preserve"> . . . . . . . . . . . . . . . </w:t>
      </w:r>
    </w:p>
    <w:p w:rsidR="00C453A6" w:rsidRPr="00C453A6" w:rsidRDefault="00C453A6" w:rsidP="00C453A6">
      <w:pPr>
        <w:jc w:val="both"/>
        <w:rPr>
          <w:rFonts w:ascii="Calibri" w:hAnsi="Calibri"/>
          <w:color w:val="767171" w:themeColor="background2" w:themeShade="80"/>
          <w:sz w:val="26"/>
          <w:szCs w:val="26"/>
        </w:rPr>
      </w:pPr>
    </w:p>
    <w:p w:rsidR="00C453A6" w:rsidRPr="00C453A6" w:rsidRDefault="00C453A6" w:rsidP="00C453A6">
      <w:pPr>
        <w:pStyle w:val="Textoindependiente"/>
        <w:rPr>
          <w:rFonts w:ascii="Calibri" w:hAnsi="Calibri"/>
          <w:color w:val="767171" w:themeColor="background2" w:themeShade="80"/>
          <w:sz w:val="26"/>
          <w:szCs w:val="27"/>
        </w:rPr>
      </w:pPr>
      <w:r w:rsidRPr="00C453A6">
        <w:rPr>
          <w:rFonts w:ascii="Calibri" w:hAnsi="Calibri"/>
          <w:color w:val="767171" w:themeColor="background2" w:themeShade="80"/>
          <w:sz w:val="26"/>
          <w:szCs w:val="26"/>
        </w:rPr>
        <w:tab/>
        <w:t xml:space="preserve">Pretensión que a juicio de quien resuelve, resulta </w:t>
      </w:r>
      <w:r w:rsidRPr="00C453A6">
        <w:rPr>
          <w:rFonts w:ascii="Calibri" w:hAnsi="Calibri"/>
          <w:b/>
          <w:color w:val="767171" w:themeColor="background2" w:themeShade="80"/>
          <w:sz w:val="26"/>
          <w:szCs w:val="26"/>
        </w:rPr>
        <w:t>procedente</w:t>
      </w:r>
      <w:r w:rsidR="00AE4AD9">
        <w:rPr>
          <w:rFonts w:ascii="Calibri" w:hAnsi="Calibri"/>
          <w:b/>
          <w:color w:val="767171" w:themeColor="background2" w:themeShade="80"/>
          <w:sz w:val="26"/>
          <w:szCs w:val="26"/>
        </w:rPr>
        <w:t>,</w:t>
      </w:r>
      <w:r w:rsidRPr="00C453A6">
        <w:rPr>
          <w:rFonts w:ascii="Calibri" w:hAnsi="Calibri"/>
          <w:color w:val="767171" w:themeColor="background2" w:themeShade="80"/>
          <w:sz w:val="26"/>
          <w:szCs w:val="26"/>
        </w:rPr>
        <w:t xml:space="preserve"> </w:t>
      </w:r>
      <w:r w:rsidR="00AE4AD9">
        <w:rPr>
          <w:rFonts w:ascii="Calibri" w:hAnsi="Calibri"/>
          <w:color w:val="767171" w:themeColor="background2" w:themeShade="80"/>
          <w:sz w:val="26"/>
          <w:szCs w:val="26"/>
        </w:rPr>
        <w:t xml:space="preserve">únicamente </w:t>
      </w:r>
      <w:r w:rsidRPr="00C453A6">
        <w:rPr>
          <w:rFonts w:ascii="Calibri" w:hAnsi="Calibri"/>
          <w:color w:val="767171" w:themeColor="background2" w:themeShade="80"/>
          <w:sz w:val="26"/>
          <w:szCs w:val="26"/>
        </w:rPr>
        <w:t xml:space="preserve">para el efecto de que </w:t>
      </w:r>
      <w:r w:rsidRPr="00C453A6">
        <w:rPr>
          <w:rFonts w:ascii="Calibri" w:hAnsi="Calibri"/>
          <w:color w:val="767171" w:themeColor="background2" w:themeShade="80"/>
          <w:sz w:val="26"/>
        </w:rPr>
        <w:t xml:space="preserve">las autoridades demandadas, para el cobro del impuesto respectivo, y </w:t>
      </w:r>
      <w:r>
        <w:rPr>
          <w:rFonts w:ascii="Calibri" w:hAnsi="Calibri"/>
          <w:color w:val="767171" w:themeColor="background2" w:themeShade="80"/>
          <w:sz w:val="26"/>
        </w:rPr>
        <w:t>la determinacio</w:t>
      </w:r>
      <w:r w:rsidRPr="00C453A6">
        <w:rPr>
          <w:rFonts w:ascii="Calibri" w:hAnsi="Calibri"/>
          <w:color w:val="767171" w:themeColor="background2" w:themeShade="80"/>
          <w:sz w:val="26"/>
        </w:rPr>
        <w:t>n</w:t>
      </w:r>
      <w:r>
        <w:rPr>
          <w:rFonts w:ascii="Calibri" w:hAnsi="Calibri"/>
          <w:color w:val="767171" w:themeColor="background2" w:themeShade="80"/>
          <w:sz w:val="26"/>
        </w:rPr>
        <w:t>es</w:t>
      </w:r>
      <w:r w:rsidRPr="00C453A6">
        <w:rPr>
          <w:rFonts w:ascii="Calibri" w:hAnsi="Calibri"/>
          <w:color w:val="767171" w:themeColor="background2" w:themeShade="80"/>
          <w:sz w:val="26"/>
        </w:rPr>
        <w:t xml:space="preserve"> de </w:t>
      </w:r>
      <w:r>
        <w:rPr>
          <w:rFonts w:ascii="Calibri" w:hAnsi="Calibri"/>
          <w:color w:val="767171" w:themeColor="background2" w:themeShade="80"/>
          <w:sz w:val="26"/>
        </w:rPr>
        <w:t>los</w:t>
      </w:r>
      <w:r w:rsidRPr="00C453A6">
        <w:rPr>
          <w:rFonts w:ascii="Calibri" w:hAnsi="Calibri"/>
          <w:color w:val="767171" w:themeColor="background2" w:themeShade="80"/>
          <w:sz w:val="26"/>
        </w:rPr>
        <w:t xml:space="preserve"> crédito</w:t>
      </w:r>
      <w:r>
        <w:rPr>
          <w:rFonts w:ascii="Calibri" w:hAnsi="Calibri"/>
          <w:color w:val="767171" w:themeColor="background2" w:themeShade="80"/>
          <w:sz w:val="26"/>
        </w:rPr>
        <w:t>s</w:t>
      </w:r>
      <w:r w:rsidRPr="00C453A6">
        <w:rPr>
          <w:rFonts w:ascii="Calibri" w:hAnsi="Calibri"/>
          <w:color w:val="767171" w:themeColor="background2" w:themeShade="80"/>
          <w:sz w:val="26"/>
        </w:rPr>
        <w:t xml:space="preserve"> fiscal</w:t>
      </w:r>
      <w:r>
        <w:rPr>
          <w:rFonts w:ascii="Calibri" w:hAnsi="Calibri"/>
          <w:color w:val="767171" w:themeColor="background2" w:themeShade="80"/>
          <w:sz w:val="26"/>
        </w:rPr>
        <w:t>es</w:t>
      </w:r>
      <w:r w:rsidRPr="00C453A6">
        <w:rPr>
          <w:rFonts w:ascii="Calibri" w:hAnsi="Calibri"/>
          <w:color w:val="767171" w:themeColor="background2" w:themeShade="80"/>
          <w:sz w:val="26"/>
        </w:rPr>
        <w:t>, deberán tomar como valor del inmueble, -en tanto no se practique</w:t>
      </w:r>
      <w:r w:rsidR="0045009D">
        <w:rPr>
          <w:rFonts w:ascii="Calibri" w:hAnsi="Calibri"/>
          <w:color w:val="767171" w:themeColor="background2" w:themeShade="80"/>
          <w:sz w:val="26"/>
        </w:rPr>
        <w:t>n</w:t>
      </w:r>
      <w:r w:rsidRPr="00C453A6">
        <w:rPr>
          <w:rFonts w:ascii="Calibri" w:hAnsi="Calibri"/>
          <w:color w:val="767171" w:themeColor="background2" w:themeShade="80"/>
          <w:sz w:val="26"/>
        </w:rPr>
        <w:t xml:space="preserve"> avalúo</w:t>
      </w:r>
      <w:r w:rsidR="0045009D">
        <w:rPr>
          <w:rFonts w:ascii="Calibri" w:hAnsi="Calibri"/>
          <w:color w:val="767171" w:themeColor="background2" w:themeShade="80"/>
          <w:sz w:val="26"/>
        </w:rPr>
        <w:t>s</w:t>
      </w:r>
      <w:r w:rsidRPr="00C453A6">
        <w:rPr>
          <w:rFonts w:ascii="Calibri" w:hAnsi="Calibri"/>
          <w:color w:val="767171" w:themeColor="background2" w:themeShade="80"/>
          <w:sz w:val="26"/>
        </w:rPr>
        <w:t xml:space="preserve"> siguiendo lo previsto en la Ley de Hacienda para los Municipios del Estado de Guanajuato- y debidamente fundado</w:t>
      </w:r>
      <w:r w:rsidR="00AE4AD9">
        <w:rPr>
          <w:rFonts w:ascii="Calibri" w:hAnsi="Calibri"/>
          <w:color w:val="767171" w:themeColor="background2" w:themeShade="80"/>
          <w:sz w:val="26"/>
        </w:rPr>
        <w:t>s</w:t>
      </w:r>
      <w:r w:rsidRPr="00C453A6">
        <w:rPr>
          <w:rFonts w:ascii="Calibri" w:hAnsi="Calibri"/>
          <w:color w:val="767171" w:themeColor="background2" w:themeShade="80"/>
          <w:sz w:val="26"/>
        </w:rPr>
        <w:t xml:space="preserve"> y motivado</w:t>
      </w:r>
      <w:r w:rsidR="00AE4AD9">
        <w:rPr>
          <w:rFonts w:ascii="Calibri" w:hAnsi="Calibri"/>
          <w:color w:val="767171" w:themeColor="background2" w:themeShade="80"/>
          <w:sz w:val="26"/>
        </w:rPr>
        <w:t>s</w:t>
      </w:r>
      <w:r w:rsidRPr="00C453A6">
        <w:rPr>
          <w:rFonts w:ascii="Calibri" w:hAnsi="Calibri"/>
          <w:color w:val="767171" w:themeColor="background2" w:themeShade="80"/>
          <w:sz w:val="26"/>
        </w:rPr>
        <w:t>, l</w:t>
      </w:r>
      <w:r>
        <w:rPr>
          <w:rFonts w:ascii="Calibri" w:hAnsi="Calibri"/>
          <w:color w:val="767171" w:themeColor="background2" w:themeShade="80"/>
          <w:sz w:val="26"/>
        </w:rPr>
        <w:t>os</w:t>
      </w:r>
      <w:r w:rsidRPr="00C453A6">
        <w:rPr>
          <w:rFonts w:ascii="Calibri" w:hAnsi="Calibri"/>
          <w:color w:val="767171" w:themeColor="background2" w:themeShade="80"/>
          <w:sz w:val="26"/>
        </w:rPr>
        <w:t xml:space="preserve"> valor</w:t>
      </w:r>
      <w:r>
        <w:rPr>
          <w:rFonts w:ascii="Calibri" w:hAnsi="Calibri"/>
          <w:color w:val="767171" w:themeColor="background2" w:themeShade="80"/>
          <w:sz w:val="26"/>
        </w:rPr>
        <w:t>es</w:t>
      </w:r>
      <w:r w:rsidRPr="00C453A6">
        <w:rPr>
          <w:rFonts w:ascii="Calibri" w:hAnsi="Calibri"/>
          <w:color w:val="767171" w:themeColor="background2" w:themeShade="80"/>
          <w:sz w:val="26"/>
        </w:rPr>
        <w:t xml:space="preserve"> fiscal</w:t>
      </w:r>
      <w:r>
        <w:rPr>
          <w:rFonts w:ascii="Calibri" w:hAnsi="Calibri"/>
          <w:color w:val="767171" w:themeColor="background2" w:themeShade="80"/>
          <w:sz w:val="26"/>
        </w:rPr>
        <w:t>es</w:t>
      </w:r>
      <w:r w:rsidRPr="00C453A6">
        <w:rPr>
          <w:rFonts w:ascii="Calibri" w:hAnsi="Calibri"/>
          <w:color w:val="767171" w:themeColor="background2" w:themeShade="80"/>
          <w:sz w:val="26"/>
        </w:rPr>
        <w:t xml:space="preserve"> registrado</w:t>
      </w:r>
      <w:r>
        <w:rPr>
          <w:rFonts w:ascii="Calibri" w:hAnsi="Calibri"/>
          <w:color w:val="767171" w:themeColor="background2" w:themeShade="80"/>
          <w:sz w:val="26"/>
        </w:rPr>
        <w:t>s</w:t>
      </w:r>
      <w:r w:rsidRPr="00C453A6">
        <w:rPr>
          <w:rFonts w:ascii="Calibri" w:hAnsi="Calibri"/>
          <w:color w:val="767171" w:themeColor="background2" w:themeShade="80"/>
          <w:sz w:val="26"/>
        </w:rPr>
        <w:t xml:space="preserve"> anterior</w:t>
      </w:r>
      <w:r>
        <w:rPr>
          <w:rFonts w:ascii="Calibri" w:hAnsi="Calibri"/>
          <w:color w:val="767171" w:themeColor="background2" w:themeShade="80"/>
          <w:sz w:val="26"/>
        </w:rPr>
        <w:t>es</w:t>
      </w:r>
      <w:r w:rsidRPr="00C453A6">
        <w:rPr>
          <w:rFonts w:ascii="Calibri" w:hAnsi="Calibri"/>
          <w:color w:val="767171" w:themeColor="background2" w:themeShade="80"/>
          <w:sz w:val="26"/>
        </w:rPr>
        <w:t xml:space="preserve"> a</w:t>
      </w:r>
      <w:r>
        <w:rPr>
          <w:rFonts w:ascii="Calibri" w:hAnsi="Calibri"/>
          <w:color w:val="767171" w:themeColor="background2" w:themeShade="80"/>
          <w:sz w:val="26"/>
        </w:rPr>
        <w:t xml:space="preserve"> </w:t>
      </w:r>
      <w:r w:rsidRPr="00C453A6">
        <w:rPr>
          <w:rFonts w:ascii="Calibri" w:hAnsi="Calibri"/>
          <w:color w:val="767171" w:themeColor="background2" w:themeShade="80"/>
          <w:sz w:val="26"/>
        </w:rPr>
        <w:t>l</w:t>
      </w:r>
      <w:r>
        <w:rPr>
          <w:rFonts w:ascii="Calibri" w:hAnsi="Calibri"/>
          <w:color w:val="767171" w:themeColor="background2" w:themeShade="80"/>
          <w:sz w:val="26"/>
        </w:rPr>
        <w:t>os</w:t>
      </w:r>
      <w:r w:rsidRPr="00C453A6">
        <w:rPr>
          <w:rFonts w:ascii="Calibri" w:hAnsi="Calibri"/>
          <w:color w:val="767171" w:themeColor="background2" w:themeShade="80"/>
          <w:sz w:val="26"/>
        </w:rPr>
        <w:t xml:space="preserve"> valor</w:t>
      </w:r>
      <w:r>
        <w:rPr>
          <w:rFonts w:ascii="Calibri" w:hAnsi="Calibri"/>
          <w:color w:val="767171" w:themeColor="background2" w:themeShade="80"/>
          <w:sz w:val="26"/>
        </w:rPr>
        <w:t>es</w:t>
      </w:r>
      <w:r w:rsidRPr="00C453A6">
        <w:rPr>
          <w:rFonts w:ascii="Calibri" w:hAnsi="Calibri"/>
          <w:color w:val="767171" w:themeColor="background2" w:themeShade="80"/>
          <w:sz w:val="26"/>
        </w:rPr>
        <w:t xml:space="preserve"> contenido</w:t>
      </w:r>
      <w:r>
        <w:rPr>
          <w:rFonts w:ascii="Calibri" w:hAnsi="Calibri"/>
          <w:color w:val="767171" w:themeColor="background2" w:themeShade="80"/>
          <w:sz w:val="26"/>
        </w:rPr>
        <w:t>s</w:t>
      </w:r>
      <w:r w:rsidRPr="00C453A6">
        <w:rPr>
          <w:rFonts w:ascii="Calibri" w:hAnsi="Calibri"/>
          <w:color w:val="767171" w:themeColor="background2" w:themeShade="80"/>
          <w:sz w:val="26"/>
        </w:rPr>
        <w:t xml:space="preserve"> en l</w:t>
      </w:r>
      <w:r>
        <w:rPr>
          <w:rFonts w:ascii="Calibri" w:hAnsi="Calibri"/>
          <w:color w:val="767171" w:themeColor="background2" w:themeShade="80"/>
          <w:sz w:val="26"/>
        </w:rPr>
        <w:t>os</w:t>
      </w:r>
      <w:r w:rsidRPr="00C453A6">
        <w:rPr>
          <w:rFonts w:ascii="Calibri" w:hAnsi="Calibri"/>
          <w:color w:val="767171" w:themeColor="background2" w:themeShade="80"/>
          <w:sz w:val="26"/>
        </w:rPr>
        <w:t xml:space="preserve"> </w:t>
      </w:r>
      <w:r>
        <w:rPr>
          <w:rFonts w:ascii="Calibri" w:hAnsi="Calibri"/>
          <w:color w:val="767171" w:themeColor="background2" w:themeShade="80"/>
          <w:sz w:val="26"/>
        </w:rPr>
        <w:t xml:space="preserve">procedimientos </w:t>
      </w:r>
      <w:r w:rsidRPr="00C453A6">
        <w:rPr>
          <w:rFonts w:ascii="Calibri" w:hAnsi="Calibri"/>
          <w:color w:val="767171" w:themeColor="background2" w:themeShade="80"/>
          <w:sz w:val="26"/>
        </w:rPr>
        <w:t>decretado</w:t>
      </w:r>
      <w:r>
        <w:rPr>
          <w:rFonts w:ascii="Calibri" w:hAnsi="Calibri"/>
          <w:color w:val="767171" w:themeColor="background2" w:themeShade="80"/>
          <w:sz w:val="26"/>
        </w:rPr>
        <w:t>s</w:t>
      </w:r>
      <w:r w:rsidRPr="00C453A6">
        <w:rPr>
          <w:rFonts w:ascii="Calibri" w:hAnsi="Calibri"/>
          <w:color w:val="767171" w:themeColor="background2" w:themeShade="80"/>
          <w:sz w:val="26"/>
        </w:rPr>
        <w:t xml:space="preserve"> nulo</w:t>
      </w:r>
      <w:r>
        <w:rPr>
          <w:rFonts w:ascii="Calibri" w:hAnsi="Calibri"/>
          <w:color w:val="767171" w:themeColor="background2" w:themeShade="80"/>
          <w:sz w:val="26"/>
        </w:rPr>
        <w:t>s</w:t>
      </w:r>
      <w:r w:rsidR="0045009D">
        <w:rPr>
          <w:rFonts w:ascii="Calibri" w:hAnsi="Calibri"/>
          <w:color w:val="767171" w:themeColor="background2" w:themeShade="80"/>
          <w:sz w:val="26"/>
        </w:rPr>
        <w:t>; pues no señaló que otros derechos pretende le sean reconocidos</w:t>
      </w:r>
      <w:r w:rsidRPr="00C453A6">
        <w:rPr>
          <w:rFonts w:ascii="Calibri" w:hAnsi="Calibri"/>
          <w:color w:val="767171" w:themeColor="background2" w:themeShade="80"/>
          <w:sz w:val="26"/>
        </w:rPr>
        <w:t xml:space="preserve">. . . . . . . . . . . . . . . . . . . . </w:t>
      </w:r>
      <w:r w:rsidR="00AE4AD9">
        <w:rPr>
          <w:rFonts w:ascii="Calibri" w:hAnsi="Calibri"/>
          <w:color w:val="767171" w:themeColor="background2" w:themeShade="80"/>
          <w:sz w:val="26"/>
        </w:rPr>
        <w:t xml:space="preserve">. . . . . . . . . . . . . . . . </w:t>
      </w:r>
    </w:p>
    <w:p w:rsidR="00C453A6" w:rsidRDefault="00C453A6" w:rsidP="00800869">
      <w:pPr>
        <w:pStyle w:val="Textoindependiente"/>
        <w:rPr>
          <w:rFonts w:ascii="Calibri" w:hAnsi="Calibri" w:cs="Arial"/>
          <w:color w:val="767171" w:themeColor="background2" w:themeShade="80"/>
          <w:sz w:val="26"/>
          <w:szCs w:val="26"/>
        </w:rPr>
      </w:pPr>
    </w:p>
    <w:p w:rsidR="00633CDA" w:rsidRPr="001129FB" w:rsidRDefault="00633CDA" w:rsidP="00633CDA">
      <w:pPr>
        <w:pStyle w:val="Textoindependiente"/>
        <w:ind w:firstLine="708"/>
        <w:rPr>
          <w:rFonts w:ascii="Calibri" w:hAnsi="Calibri" w:cs="Arial"/>
          <w:color w:val="767171" w:themeColor="background2" w:themeShade="80"/>
          <w:sz w:val="26"/>
          <w:szCs w:val="26"/>
        </w:rPr>
      </w:pPr>
      <w:r w:rsidRPr="001129FB">
        <w:rPr>
          <w:rFonts w:ascii="Calibri" w:hAnsi="Calibri" w:cs="Arial"/>
          <w:color w:val="767171" w:themeColor="background2" w:themeShade="80"/>
          <w:sz w:val="26"/>
          <w:szCs w:val="26"/>
        </w:rPr>
        <w:t>Por lo anteriormente expuesto, y con fundamento además en lo dispuesto en los artículos 249, 287, 298, 299, 3</w:t>
      </w:r>
      <w:r w:rsidR="00A56B55">
        <w:rPr>
          <w:rFonts w:ascii="Calibri" w:hAnsi="Calibri" w:cs="Arial"/>
          <w:color w:val="767171" w:themeColor="background2" w:themeShade="80"/>
          <w:sz w:val="26"/>
          <w:szCs w:val="26"/>
        </w:rPr>
        <w:t>00, fracción II; y, 302, fraccio</w:t>
      </w:r>
      <w:r w:rsidRPr="001129FB">
        <w:rPr>
          <w:rFonts w:ascii="Calibri" w:hAnsi="Calibri" w:cs="Arial"/>
          <w:color w:val="767171" w:themeColor="background2" w:themeShade="80"/>
          <w:sz w:val="26"/>
          <w:szCs w:val="26"/>
        </w:rPr>
        <w:t>n</w:t>
      </w:r>
      <w:r w:rsidR="00A56B55">
        <w:rPr>
          <w:rFonts w:ascii="Calibri" w:hAnsi="Calibri" w:cs="Arial"/>
          <w:color w:val="767171" w:themeColor="background2" w:themeShade="80"/>
          <w:sz w:val="26"/>
          <w:szCs w:val="26"/>
        </w:rPr>
        <w:t>es</w:t>
      </w:r>
      <w:r w:rsidRPr="001129FB">
        <w:rPr>
          <w:rFonts w:ascii="Calibri" w:hAnsi="Calibri" w:cs="Arial"/>
          <w:color w:val="767171" w:themeColor="background2" w:themeShade="80"/>
          <w:sz w:val="26"/>
          <w:szCs w:val="26"/>
        </w:rPr>
        <w:t xml:space="preserve">  II</w:t>
      </w:r>
      <w:r w:rsidR="00A56B55">
        <w:rPr>
          <w:rFonts w:ascii="Calibri" w:hAnsi="Calibri" w:cs="Arial"/>
          <w:color w:val="767171" w:themeColor="background2" w:themeShade="80"/>
          <w:sz w:val="26"/>
          <w:szCs w:val="26"/>
        </w:rPr>
        <w:t xml:space="preserve"> y III</w:t>
      </w:r>
      <w:r w:rsidRPr="001129FB">
        <w:rPr>
          <w:rFonts w:ascii="Calibri" w:hAnsi="Calibri" w:cs="Arial"/>
          <w:color w:val="767171" w:themeColor="background2" w:themeShade="80"/>
          <w:sz w:val="26"/>
          <w:szCs w:val="26"/>
        </w:rPr>
        <w:t xml:space="preserve">, del </w:t>
      </w:r>
      <w:r w:rsidRPr="001129FB">
        <w:rPr>
          <w:rFonts w:ascii="Calibri" w:hAnsi="Calibri"/>
          <w:color w:val="767171" w:themeColor="background2" w:themeShade="80"/>
          <w:sz w:val="26"/>
          <w:szCs w:val="26"/>
        </w:rPr>
        <w:t>Código de Procedimiento y Justicia Administrativa para el Estado y los Municipios de Guanajuato,</w:t>
      </w:r>
      <w:r w:rsidRPr="001129FB">
        <w:rPr>
          <w:rFonts w:ascii="Calibri" w:hAnsi="Calibri" w:cs="Arial"/>
          <w:color w:val="767171" w:themeColor="background2" w:themeShade="80"/>
          <w:sz w:val="26"/>
          <w:szCs w:val="26"/>
        </w:rPr>
        <w:t xml:space="preserve"> es de resolverse y se. </w:t>
      </w:r>
      <w:r w:rsidRPr="001129FB">
        <w:rPr>
          <w:rFonts w:ascii="Calibri" w:hAnsi="Calibri"/>
          <w:color w:val="767171" w:themeColor="background2" w:themeShade="80"/>
          <w:sz w:val="26"/>
          <w:szCs w:val="26"/>
        </w:rPr>
        <w:t xml:space="preserve">. </w:t>
      </w:r>
      <w:r w:rsidRPr="001129FB">
        <w:rPr>
          <w:rFonts w:ascii="Calibri" w:hAnsi="Calibri" w:cs="Arial"/>
          <w:color w:val="767171" w:themeColor="background2" w:themeShade="80"/>
          <w:sz w:val="26"/>
          <w:szCs w:val="26"/>
        </w:rPr>
        <w:t>. . . . . . . . . . . . . . . . . . . . . . .</w:t>
      </w:r>
      <w:r w:rsidR="00A56B55">
        <w:rPr>
          <w:rFonts w:ascii="Calibri" w:hAnsi="Calibri" w:cs="Arial"/>
          <w:color w:val="767171" w:themeColor="background2" w:themeShade="80"/>
          <w:sz w:val="26"/>
          <w:szCs w:val="26"/>
        </w:rPr>
        <w:t xml:space="preserve"> . . . . . . . . . . . . . </w:t>
      </w:r>
    </w:p>
    <w:p w:rsidR="00633CDA" w:rsidRDefault="00633CDA" w:rsidP="00633CDA">
      <w:pPr>
        <w:pStyle w:val="Textoindependiente"/>
        <w:ind w:firstLine="708"/>
        <w:rPr>
          <w:rFonts w:ascii="Calibri" w:hAnsi="Calibri" w:cs="Arial"/>
          <w:color w:val="767171" w:themeColor="background2" w:themeShade="80"/>
          <w:sz w:val="22"/>
          <w:szCs w:val="26"/>
        </w:rPr>
      </w:pPr>
    </w:p>
    <w:p w:rsidR="00A56B55" w:rsidRDefault="00A56B55" w:rsidP="00A56B55">
      <w:pPr>
        <w:jc w:val="right"/>
        <w:rPr>
          <w:rFonts w:ascii="Calibri" w:hAnsi="Calibri" w:cs="Arial"/>
          <w:b/>
          <w:color w:val="767171" w:themeColor="background2" w:themeShade="80"/>
          <w:sz w:val="26"/>
          <w:szCs w:val="26"/>
        </w:rPr>
      </w:pPr>
      <w:r>
        <w:rPr>
          <w:rFonts w:ascii="Calibri" w:hAnsi="Calibri" w:cs="Arial"/>
          <w:b/>
          <w:color w:val="767171" w:themeColor="background2" w:themeShade="80"/>
          <w:sz w:val="26"/>
          <w:szCs w:val="26"/>
        </w:rPr>
        <w:t xml:space="preserve">Expediente número 938/2015-JN </w:t>
      </w:r>
    </w:p>
    <w:p w:rsidR="00A56B55" w:rsidRPr="00A56B55" w:rsidRDefault="00A56B55" w:rsidP="00633CDA">
      <w:pPr>
        <w:pStyle w:val="Textoindependiente"/>
        <w:ind w:firstLine="708"/>
        <w:rPr>
          <w:rFonts w:ascii="Calibri" w:hAnsi="Calibri" w:cs="Arial"/>
          <w:color w:val="767171" w:themeColor="background2" w:themeShade="80"/>
          <w:sz w:val="22"/>
          <w:szCs w:val="26"/>
          <w:lang w:val="es-ES"/>
        </w:rPr>
      </w:pPr>
    </w:p>
    <w:p w:rsidR="00633CDA" w:rsidRPr="00C57C6A" w:rsidRDefault="00633CDA" w:rsidP="00633CDA">
      <w:pPr>
        <w:pStyle w:val="Textoindependiente"/>
        <w:jc w:val="center"/>
        <w:rPr>
          <w:rFonts w:ascii="Calibri" w:hAnsi="Calibri" w:cs="Arial"/>
          <w:i/>
          <w:iCs/>
          <w:color w:val="767171" w:themeColor="background2" w:themeShade="80"/>
          <w:sz w:val="26"/>
          <w:szCs w:val="26"/>
        </w:rPr>
      </w:pPr>
      <w:r w:rsidRPr="00C57C6A">
        <w:rPr>
          <w:rFonts w:ascii="Calibri" w:hAnsi="Calibri" w:cs="Arial"/>
          <w:b/>
          <w:i/>
          <w:iCs/>
          <w:color w:val="767171" w:themeColor="background2" w:themeShade="80"/>
          <w:sz w:val="26"/>
          <w:szCs w:val="26"/>
        </w:rPr>
        <w:t xml:space="preserve">R E S U E L V </w:t>
      </w:r>
      <w:proofErr w:type="gramStart"/>
      <w:r w:rsidRPr="00C57C6A">
        <w:rPr>
          <w:rFonts w:ascii="Calibri" w:hAnsi="Calibri" w:cs="Arial"/>
          <w:b/>
          <w:i/>
          <w:iCs/>
          <w:color w:val="767171" w:themeColor="background2" w:themeShade="80"/>
          <w:sz w:val="26"/>
          <w:szCs w:val="26"/>
        </w:rPr>
        <w:t xml:space="preserve">E </w:t>
      </w:r>
      <w:r w:rsidRPr="00C57C6A">
        <w:rPr>
          <w:rFonts w:ascii="Calibri" w:hAnsi="Calibri" w:cs="Arial"/>
          <w:i/>
          <w:iCs/>
          <w:color w:val="767171" w:themeColor="background2" w:themeShade="80"/>
          <w:sz w:val="26"/>
          <w:szCs w:val="26"/>
        </w:rPr>
        <w:t>:</w:t>
      </w:r>
      <w:proofErr w:type="gramEnd"/>
    </w:p>
    <w:p w:rsidR="00AE4AD9" w:rsidRDefault="00AE4AD9" w:rsidP="00A56B55">
      <w:pPr>
        <w:pStyle w:val="Textoindependiente"/>
        <w:rPr>
          <w:rFonts w:ascii="Calibri" w:hAnsi="Calibri" w:cs="Arial"/>
          <w:b/>
          <w:bCs/>
          <w:i/>
          <w:iCs/>
          <w:color w:val="767171" w:themeColor="background2" w:themeShade="80"/>
          <w:sz w:val="26"/>
          <w:szCs w:val="26"/>
        </w:rPr>
      </w:pPr>
    </w:p>
    <w:p w:rsidR="00633CDA" w:rsidRPr="00C57C6A" w:rsidRDefault="00633CDA" w:rsidP="00633CDA">
      <w:pPr>
        <w:pStyle w:val="Textoindependiente"/>
        <w:ind w:firstLine="708"/>
        <w:rPr>
          <w:rFonts w:ascii="Calibri" w:hAnsi="Calibri" w:cs="Arial"/>
          <w:color w:val="767171" w:themeColor="background2" w:themeShade="80"/>
          <w:sz w:val="26"/>
          <w:szCs w:val="26"/>
        </w:rPr>
      </w:pPr>
      <w:r w:rsidRPr="00C57C6A">
        <w:rPr>
          <w:rFonts w:ascii="Calibri" w:hAnsi="Calibri" w:cs="Arial"/>
          <w:b/>
          <w:bCs/>
          <w:i/>
          <w:iCs/>
          <w:color w:val="767171" w:themeColor="background2" w:themeShade="80"/>
          <w:sz w:val="26"/>
          <w:szCs w:val="26"/>
        </w:rPr>
        <w:t>PRIMERO</w:t>
      </w:r>
      <w:r w:rsidRPr="00C57C6A">
        <w:rPr>
          <w:rFonts w:ascii="Calibri" w:hAnsi="Calibri" w:cs="Arial"/>
          <w:color w:val="767171" w:themeColor="background2" w:themeShade="80"/>
          <w:sz w:val="26"/>
          <w:szCs w:val="26"/>
        </w:rPr>
        <w:t xml:space="preserve">.- Este Juzgado Segundo Administrativo Municipal es </w:t>
      </w:r>
      <w:r w:rsidRPr="00B44787">
        <w:rPr>
          <w:rFonts w:ascii="Calibri" w:hAnsi="Calibri" w:cs="Arial"/>
          <w:b/>
          <w:color w:val="767171" w:themeColor="background2" w:themeShade="80"/>
          <w:sz w:val="26"/>
          <w:szCs w:val="26"/>
        </w:rPr>
        <w:t>competente</w:t>
      </w:r>
      <w:r w:rsidRPr="00C57C6A">
        <w:rPr>
          <w:rFonts w:ascii="Calibri" w:hAnsi="Calibri" w:cs="Arial"/>
          <w:color w:val="767171" w:themeColor="background2" w:themeShade="80"/>
          <w:sz w:val="26"/>
          <w:szCs w:val="26"/>
        </w:rPr>
        <w:t xml:space="preserve"> para conocer y resolver del presente proceso administrativo. . </w:t>
      </w:r>
      <w:r w:rsidR="00AE4AD9">
        <w:rPr>
          <w:rFonts w:ascii="Calibri" w:hAnsi="Calibri" w:cs="Arial"/>
          <w:color w:val="767171" w:themeColor="background2" w:themeShade="80"/>
          <w:sz w:val="26"/>
          <w:szCs w:val="26"/>
        </w:rPr>
        <w:t xml:space="preserve">. . . . . </w:t>
      </w:r>
    </w:p>
    <w:p w:rsidR="00633CDA" w:rsidRPr="00C57C6A" w:rsidRDefault="00633CDA" w:rsidP="00633CDA">
      <w:pPr>
        <w:pStyle w:val="Textoindependiente"/>
        <w:rPr>
          <w:rFonts w:ascii="Calibri" w:hAnsi="Calibri" w:cs="Arial"/>
          <w:color w:val="767171" w:themeColor="background2" w:themeShade="80"/>
          <w:sz w:val="22"/>
          <w:szCs w:val="26"/>
        </w:rPr>
      </w:pPr>
    </w:p>
    <w:p w:rsidR="00633CDA" w:rsidRDefault="00633CDA" w:rsidP="00633CDA">
      <w:pPr>
        <w:ind w:firstLine="708"/>
        <w:jc w:val="both"/>
        <w:rPr>
          <w:rFonts w:ascii="Calibri" w:hAnsi="Calibri"/>
          <w:color w:val="767171" w:themeColor="background2" w:themeShade="80"/>
          <w:sz w:val="26"/>
          <w:szCs w:val="26"/>
        </w:rPr>
      </w:pPr>
      <w:r w:rsidRPr="00C57C6A">
        <w:rPr>
          <w:rFonts w:ascii="Calibri" w:hAnsi="Calibri" w:cs="Arial"/>
          <w:b/>
          <w:bCs/>
          <w:i/>
          <w:iCs/>
          <w:color w:val="767171" w:themeColor="background2" w:themeShade="80"/>
          <w:sz w:val="26"/>
          <w:szCs w:val="26"/>
        </w:rPr>
        <w:t>SEGUNDO.-</w:t>
      </w:r>
      <w:r w:rsidRPr="00C57C6A">
        <w:rPr>
          <w:rFonts w:ascii="Calibri" w:hAnsi="Calibri" w:cs="Arial"/>
          <w:b/>
          <w:bCs/>
          <w:color w:val="767171" w:themeColor="background2" w:themeShade="80"/>
          <w:sz w:val="26"/>
          <w:szCs w:val="26"/>
        </w:rPr>
        <w:t xml:space="preserve"> </w:t>
      </w:r>
      <w:r w:rsidRPr="00C57C6A">
        <w:rPr>
          <w:rFonts w:ascii="Calibri" w:hAnsi="Calibri" w:cs="Arial"/>
          <w:color w:val="767171" w:themeColor="background2" w:themeShade="80"/>
          <w:sz w:val="26"/>
          <w:szCs w:val="26"/>
        </w:rPr>
        <w:t xml:space="preserve">Resultó </w:t>
      </w:r>
      <w:r w:rsidRPr="00B44787">
        <w:rPr>
          <w:rFonts w:ascii="Calibri" w:hAnsi="Calibri" w:cs="Arial"/>
          <w:b/>
          <w:color w:val="767171" w:themeColor="background2" w:themeShade="80"/>
          <w:sz w:val="26"/>
          <w:szCs w:val="26"/>
        </w:rPr>
        <w:t>procedente</w:t>
      </w:r>
      <w:r w:rsidRPr="00C57C6A">
        <w:rPr>
          <w:rFonts w:ascii="Calibri" w:hAnsi="Calibri" w:cs="Arial"/>
          <w:color w:val="767171" w:themeColor="background2" w:themeShade="80"/>
          <w:sz w:val="26"/>
          <w:szCs w:val="26"/>
        </w:rPr>
        <w:t xml:space="preserve"> el proceso administrativo promovido por l</w:t>
      </w:r>
      <w:r w:rsidR="00C57C6A">
        <w:rPr>
          <w:rFonts w:ascii="Calibri" w:hAnsi="Calibri" w:cs="Arial"/>
          <w:color w:val="767171" w:themeColor="background2" w:themeShade="80"/>
          <w:sz w:val="26"/>
          <w:szCs w:val="26"/>
        </w:rPr>
        <w:t>a</w:t>
      </w:r>
      <w:r w:rsidRPr="00C57C6A">
        <w:rPr>
          <w:rFonts w:ascii="Calibri" w:hAnsi="Calibri" w:cs="Arial"/>
          <w:color w:val="767171" w:themeColor="background2" w:themeShade="80"/>
          <w:sz w:val="26"/>
          <w:szCs w:val="26"/>
        </w:rPr>
        <w:t xml:space="preserve"> justiciable</w:t>
      </w:r>
      <w:r w:rsidR="00C57C6A">
        <w:rPr>
          <w:rFonts w:ascii="Calibri" w:hAnsi="Calibri" w:cs="Arial"/>
          <w:color w:val="767171" w:themeColor="background2" w:themeShade="80"/>
          <w:sz w:val="26"/>
          <w:szCs w:val="26"/>
        </w:rPr>
        <w:t xml:space="preserve"> en contra de los procedimientos de valuación impugnados</w:t>
      </w:r>
      <w:r w:rsidRPr="00C57C6A">
        <w:rPr>
          <w:rFonts w:ascii="Calibri" w:hAnsi="Calibri"/>
          <w:color w:val="767171" w:themeColor="background2" w:themeShade="80"/>
          <w:sz w:val="26"/>
          <w:szCs w:val="26"/>
        </w:rPr>
        <w:t xml:space="preserve">. . . . . . . . . </w:t>
      </w:r>
    </w:p>
    <w:p w:rsidR="00C57C6A" w:rsidRPr="00C57C6A" w:rsidRDefault="00C57C6A" w:rsidP="00633CDA">
      <w:pPr>
        <w:ind w:firstLine="708"/>
        <w:jc w:val="both"/>
        <w:rPr>
          <w:rFonts w:ascii="Calibri" w:hAnsi="Calibri" w:cs="Arial"/>
          <w:color w:val="767171" w:themeColor="background2" w:themeShade="80"/>
          <w:sz w:val="26"/>
          <w:szCs w:val="26"/>
        </w:rPr>
      </w:pPr>
    </w:p>
    <w:p w:rsidR="00C57C6A" w:rsidRPr="00AE4AD9" w:rsidRDefault="00633CDA" w:rsidP="00AE4AD9">
      <w:pPr>
        <w:pStyle w:val="Sangra3detindependiente"/>
        <w:rPr>
          <w:bCs/>
          <w:color w:val="767171" w:themeColor="background2" w:themeShade="80"/>
        </w:rPr>
      </w:pPr>
      <w:r w:rsidRPr="00C57C6A">
        <w:rPr>
          <w:rFonts w:cs="Arial"/>
          <w:b/>
          <w:bCs/>
          <w:i/>
          <w:iCs/>
          <w:color w:val="767171" w:themeColor="background2" w:themeShade="80"/>
          <w:szCs w:val="26"/>
        </w:rPr>
        <w:t xml:space="preserve">TERCERO.- </w:t>
      </w:r>
      <w:r w:rsidRPr="00C57C6A">
        <w:rPr>
          <w:rFonts w:cs="Arial"/>
          <w:color w:val="767171" w:themeColor="background2" w:themeShade="80"/>
        </w:rPr>
        <w:t xml:space="preserve">Se decreta </w:t>
      </w:r>
      <w:r w:rsidRPr="00C57C6A">
        <w:rPr>
          <w:rFonts w:cs="Arial"/>
          <w:bCs/>
          <w:color w:val="767171" w:themeColor="background2" w:themeShade="80"/>
        </w:rPr>
        <w:t>la</w:t>
      </w:r>
      <w:r w:rsidRPr="00C57C6A">
        <w:rPr>
          <w:rFonts w:cs="Arial"/>
          <w:b/>
          <w:bCs/>
          <w:color w:val="767171" w:themeColor="background2" w:themeShade="80"/>
        </w:rPr>
        <w:t xml:space="preserve"> nulidad total</w:t>
      </w:r>
      <w:r w:rsidR="00C57C6A">
        <w:rPr>
          <w:rFonts w:cs="Arial"/>
          <w:b/>
          <w:bCs/>
          <w:color w:val="767171" w:themeColor="background2" w:themeShade="80"/>
        </w:rPr>
        <w:t xml:space="preserve"> </w:t>
      </w:r>
      <w:r w:rsidR="00C57C6A" w:rsidRPr="007F29D9">
        <w:rPr>
          <w:rFonts w:cs="Arial"/>
          <w:color w:val="767171" w:themeColor="background2" w:themeShade="80"/>
          <w:szCs w:val="26"/>
        </w:rPr>
        <w:t xml:space="preserve">de los actos impugnados </w:t>
      </w:r>
      <w:r w:rsidR="00C57C6A">
        <w:rPr>
          <w:rFonts w:cs="Arial"/>
          <w:color w:val="767171" w:themeColor="background2" w:themeShade="80"/>
          <w:szCs w:val="26"/>
        </w:rPr>
        <w:t xml:space="preserve">que la actora hizo consistir </w:t>
      </w:r>
      <w:r w:rsidR="00C57C6A" w:rsidRPr="007F29D9">
        <w:rPr>
          <w:rFonts w:cs="Arial"/>
          <w:color w:val="767171" w:themeColor="background2" w:themeShade="80"/>
          <w:szCs w:val="26"/>
        </w:rPr>
        <w:t>en</w:t>
      </w:r>
      <w:r w:rsidR="00C57C6A">
        <w:rPr>
          <w:rFonts w:cs="Arial"/>
          <w:color w:val="767171" w:themeColor="background2" w:themeShade="80"/>
          <w:szCs w:val="26"/>
        </w:rPr>
        <w:t xml:space="preserve"> los</w:t>
      </w:r>
      <w:r w:rsidR="00C57C6A" w:rsidRPr="007F29D9">
        <w:rPr>
          <w:rFonts w:cs="Arial"/>
          <w:color w:val="767171" w:themeColor="background2" w:themeShade="80"/>
          <w:szCs w:val="26"/>
        </w:rPr>
        <w:t xml:space="preserve"> </w:t>
      </w:r>
      <w:r w:rsidR="00C57C6A">
        <w:rPr>
          <w:bCs/>
          <w:color w:val="767171" w:themeColor="background2" w:themeShade="80"/>
        </w:rPr>
        <w:t>actos y omisiones en relación con la determinación y cobro del impuesto predial de las cuentas</w:t>
      </w:r>
      <w:r w:rsidR="00AE4AD9">
        <w:rPr>
          <w:bCs/>
          <w:color w:val="767171" w:themeColor="background2" w:themeShade="80"/>
        </w:rPr>
        <w:t xml:space="preserve"> con números</w:t>
      </w:r>
      <w:r w:rsidR="00C57C6A">
        <w:rPr>
          <w:bCs/>
          <w:color w:val="767171" w:themeColor="background2" w:themeShade="80"/>
        </w:rPr>
        <w:t xml:space="preserve">: 02-M-022825-001, 01-G-007377-001, 01-G-001219-001 y 02-L-021175-001; refiriéndose a los procedimientos de valuación de los inmuebles de su propiedad ubicados en calle Alborada 205 doscientos cinco y 207 doscientos siete, de la colonia Valle del Sol; Malecón del Río de los Gómez número 500 quinientos, colonia Peñitas; y Avenida </w:t>
      </w:r>
      <w:r w:rsidR="00C57C6A">
        <w:rPr>
          <w:bCs/>
          <w:color w:val="767171" w:themeColor="background2" w:themeShade="80"/>
        </w:rPr>
        <w:lastRenderedPageBreak/>
        <w:t>Salida de los Gómez número 498 cuatrocientos noventa y ocho de la colonia Peñitas, todos de esta ciudad</w:t>
      </w:r>
      <w:r w:rsidR="00C57C6A" w:rsidRPr="00C57C6A">
        <w:rPr>
          <w:bCs/>
          <w:color w:val="767171" w:themeColor="background2" w:themeShade="80"/>
        </w:rPr>
        <w:t xml:space="preserve">. </w:t>
      </w:r>
      <w:r w:rsidR="00C57C6A" w:rsidRPr="00C57C6A">
        <w:rPr>
          <w:rFonts w:cs="Arial"/>
          <w:color w:val="767171" w:themeColor="background2" w:themeShade="80"/>
        </w:rPr>
        <w:t xml:space="preserve">. . . . . </w:t>
      </w:r>
      <w:r w:rsidR="00C57C6A" w:rsidRPr="00C57C6A">
        <w:rPr>
          <w:color w:val="767171" w:themeColor="background2" w:themeShade="80"/>
        </w:rPr>
        <w:t xml:space="preserve">. . . . . . . . . . . . . . . . . . . . . . . . . . . . . . . . . . . . . . </w:t>
      </w:r>
    </w:p>
    <w:p w:rsidR="00C57C6A" w:rsidRDefault="00C57C6A" w:rsidP="00C57C6A">
      <w:pPr>
        <w:ind w:firstLine="708"/>
        <w:jc w:val="both"/>
        <w:rPr>
          <w:rFonts w:ascii="Calibri" w:hAnsi="Calibri" w:cs="Arial"/>
          <w:color w:val="767171" w:themeColor="background2" w:themeShade="80"/>
          <w:sz w:val="26"/>
          <w:szCs w:val="26"/>
        </w:rPr>
      </w:pPr>
    </w:p>
    <w:p w:rsidR="00C57C6A" w:rsidRDefault="00C57C6A" w:rsidP="00C57C6A">
      <w:pPr>
        <w:pStyle w:val="Textoindependiente"/>
        <w:ind w:firstLine="708"/>
        <w:rPr>
          <w:rFonts w:ascii="Calibri" w:hAnsi="Calibri"/>
          <w:color w:val="767171" w:themeColor="background2" w:themeShade="80"/>
          <w:sz w:val="26"/>
        </w:rPr>
      </w:pPr>
      <w:r w:rsidRPr="000853AC">
        <w:rPr>
          <w:rFonts w:ascii="Calibri" w:hAnsi="Calibri" w:cs="Arial"/>
          <w:b/>
          <w:bCs/>
          <w:iCs/>
          <w:color w:val="767171" w:themeColor="background2" w:themeShade="80"/>
          <w:sz w:val="26"/>
          <w:szCs w:val="26"/>
          <w:lang w:val="es-ES"/>
        </w:rPr>
        <w:t>En consecuencia</w:t>
      </w:r>
      <w:r w:rsidRPr="007F29D9">
        <w:rPr>
          <w:rFonts w:ascii="Calibri" w:hAnsi="Calibri" w:cs="Arial"/>
          <w:bCs/>
          <w:iCs/>
          <w:color w:val="767171" w:themeColor="background2" w:themeShade="80"/>
          <w:sz w:val="26"/>
          <w:szCs w:val="26"/>
          <w:lang w:val="es-ES"/>
        </w:rPr>
        <w:t xml:space="preserve">, </w:t>
      </w:r>
      <w:r w:rsidRPr="007F29D9">
        <w:rPr>
          <w:rFonts w:ascii="Calibri" w:hAnsi="Calibri"/>
          <w:color w:val="767171" w:themeColor="background2" w:themeShade="80"/>
          <w:sz w:val="26"/>
        </w:rPr>
        <w:t>la</w:t>
      </w:r>
      <w:r>
        <w:rPr>
          <w:rFonts w:ascii="Calibri" w:hAnsi="Calibri"/>
          <w:color w:val="767171" w:themeColor="background2" w:themeShade="80"/>
          <w:sz w:val="26"/>
        </w:rPr>
        <w:t>s</w:t>
      </w:r>
      <w:r w:rsidRPr="007F29D9">
        <w:rPr>
          <w:rFonts w:ascii="Calibri" w:hAnsi="Calibri"/>
          <w:color w:val="767171" w:themeColor="background2" w:themeShade="80"/>
          <w:sz w:val="26"/>
        </w:rPr>
        <w:t xml:space="preserve"> autoridad</w:t>
      </w:r>
      <w:r>
        <w:rPr>
          <w:rFonts w:ascii="Calibri" w:hAnsi="Calibri"/>
          <w:color w:val="767171" w:themeColor="background2" w:themeShade="80"/>
          <w:sz w:val="26"/>
        </w:rPr>
        <w:t>es</w:t>
      </w:r>
      <w:r w:rsidRPr="007F29D9">
        <w:rPr>
          <w:rFonts w:ascii="Calibri" w:hAnsi="Calibri"/>
          <w:color w:val="767171" w:themeColor="background2" w:themeShade="80"/>
          <w:sz w:val="26"/>
        </w:rPr>
        <w:t xml:space="preserve"> demandada</w:t>
      </w:r>
      <w:r>
        <w:rPr>
          <w:rFonts w:ascii="Calibri" w:hAnsi="Calibri"/>
          <w:color w:val="767171" w:themeColor="background2" w:themeShade="80"/>
          <w:sz w:val="26"/>
        </w:rPr>
        <w:t>s</w:t>
      </w:r>
      <w:r w:rsidRPr="007F29D9">
        <w:rPr>
          <w:rFonts w:ascii="Calibri" w:hAnsi="Calibri"/>
          <w:color w:val="767171" w:themeColor="background2" w:themeShade="80"/>
          <w:sz w:val="26"/>
        </w:rPr>
        <w:t>, para la determinación de crédito</w:t>
      </w:r>
      <w:r>
        <w:rPr>
          <w:rFonts w:ascii="Calibri" w:hAnsi="Calibri"/>
          <w:color w:val="767171" w:themeColor="background2" w:themeShade="80"/>
          <w:sz w:val="26"/>
        </w:rPr>
        <w:t>s</w:t>
      </w:r>
      <w:r w:rsidRPr="007F29D9">
        <w:rPr>
          <w:rFonts w:ascii="Calibri" w:hAnsi="Calibri"/>
          <w:color w:val="767171" w:themeColor="background2" w:themeShade="80"/>
          <w:sz w:val="26"/>
        </w:rPr>
        <w:t xml:space="preserve"> fiscal</w:t>
      </w:r>
      <w:r>
        <w:rPr>
          <w:rFonts w:ascii="Calibri" w:hAnsi="Calibri"/>
          <w:color w:val="767171" w:themeColor="background2" w:themeShade="80"/>
          <w:sz w:val="26"/>
        </w:rPr>
        <w:t xml:space="preserve">es </w:t>
      </w:r>
      <w:r w:rsidRPr="007F29D9">
        <w:rPr>
          <w:rFonts w:ascii="Calibri" w:hAnsi="Calibri"/>
          <w:color w:val="767171" w:themeColor="background2" w:themeShade="80"/>
          <w:sz w:val="26"/>
        </w:rPr>
        <w:t>y requerimiento</w:t>
      </w:r>
      <w:r>
        <w:rPr>
          <w:rFonts w:ascii="Calibri" w:hAnsi="Calibri"/>
          <w:color w:val="767171" w:themeColor="background2" w:themeShade="80"/>
          <w:sz w:val="26"/>
        </w:rPr>
        <w:t>s</w:t>
      </w:r>
      <w:r w:rsidRPr="007F29D9">
        <w:rPr>
          <w:rFonts w:ascii="Calibri" w:hAnsi="Calibri"/>
          <w:color w:val="767171" w:themeColor="background2" w:themeShade="80"/>
          <w:sz w:val="26"/>
        </w:rPr>
        <w:t xml:space="preserve"> de</w:t>
      </w:r>
      <w:r>
        <w:rPr>
          <w:rFonts w:ascii="Calibri" w:hAnsi="Calibri"/>
          <w:color w:val="767171" w:themeColor="background2" w:themeShade="80"/>
          <w:sz w:val="26"/>
        </w:rPr>
        <w:t xml:space="preserve"> </w:t>
      </w:r>
      <w:r w:rsidRPr="007F29D9">
        <w:rPr>
          <w:rFonts w:ascii="Calibri" w:hAnsi="Calibri"/>
          <w:color w:val="767171" w:themeColor="background2" w:themeShade="80"/>
          <w:sz w:val="26"/>
        </w:rPr>
        <w:t>l</w:t>
      </w:r>
      <w:r>
        <w:rPr>
          <w:rFonts w:ascii="Calibri" w:hAnsi="Calibri"/>
          <w:color w:val="767171" w:themeColor="background2" w:themeShade="80"/>
          <w:sz w:val="26"/>
        </w:rPr>
        <w:t>os</w:t>
      </w:r>
      <w:r w:rsidRPr="007F29D9">
        <w:rPr>
          <w:rFonts w:ascii="Calibri" w:hAnsi="Calibri"/>
          <w:color w:val="767171" w:themeColor="background2" w:themeShade="80"/>
          <w:sz w:val="26"/>
        </w:rPr>
        <w:t xml:space="preserve"> mismo</w:t>
      </w:r>
      <w:r>
        <w:rPr>
          <w:rFonts w:ascii="Calibri" w:hAnsi="Calibri"/>
          <w:color w:val="767171" w:themeColor="background2" w:themeShade="80"/>
          <w:sz w:val="26"/>
        </w:rPr>
        <w:t>s</w:t>
      </w:r>
      <w:r w:rsidRPr="007F29D9">
        <w:rPr>
          <w:rFonts w:ascii="Calibri" w:hAnsi="Calibri"/>
          <w:color w:val="767171" w:themeColor="background2" w:themeShade="80"/>
          <w:sz w:val="26"/>
        </w:rPr>
        <w:t xml:space="preserve">, </w:t>
      </w:r>
      <w:r w:rsidRPr="007F29D9">
        <w:rPr>
          <w:rFonts w:ascii="Calibri" w:hAnsi="Calibri"/>
          <w:b/>
          <w:color w:val="767171" w:themeColor="background2" w:themeShade="80"/>
          <w:sz w:val="26"/>
        </w:rPr>
        <w:t>deberá tomar</w:t>
      </w:r>
      <w:r w:rsidRPr="007F29D9">
        <w:rPr>
          <w:rFonts w:ascii="Calibri" w:hAnsi="Calibri"/>
          <w:color w:val="767171" w:themeColor="background2" w:themeShade="80"/>
          <w:sz w:val="26"/>
        </w:rPr>
        <w:t xml:space="preserve"> como valor de</w:t>
      </w:r>
      <w:r>
        <w:rPr>
          <w:rFonts w:ascii="Calibri" w:hAnsi="Calibri"/>
          <w:color w:val="767171" w:themeColor="background2" w:themeShade="80"/>
          <w:sz w:val="26"/>
        </w:rPr>
        <w:t xml:space="preserve"> </w:t>
      </w:r>
      <w:r w:rsidRPr="007F29D9">
        <w:rPr>
          <w:rFonts w:ascii="Calibri" w:hAnsi="Calibri"/>
          <w:color w:val="767171" w:themeColor="background2" w:themeShade="80"/>
          <w:sz w:val="26"/>
        </w:rPr>
        <w:t>l</w:t>
      </w:r>
      <w:r>
        <w:rPr>
          <w:rFonts w:ascii="Calibri" w:hAnsi="Calibri"/>
          <w:color w:val="767171" w:themeColor="background2" w:themeShade="80"/>
          <w:sz w:val="26"/>
        </w:rPr>
        <w:t>os</w:t>
      </w:r>
      <w:r w:rsidRPr="007F29D9">
        <w:rPr>
          <w:rFonts w:ascii="Calibri" w:hAnsi="Calibri"/>
          <w:color w:val="767171" w:themeColor="background2" w:themeShade="80"/>
          <w:sz w:val="26"/>
        </w:rPr>
        <w:t xml:space="preserve"> inmueble</w:t>
      </w:r>
      <w:r>
        <w:rPr>
          <w:rFonts w:ascii="Calibri" w:hAnsi="Calibri"/>
          <w:color w:val="767171" w:themeColor="background2" w:themeShade="80"/>
          <w:sz w:val="26"/>
        </w:rPr>
        <w:t>s</w:t>
      </w:r>
      <w:r w:rsidRPr="007F29D9">
        <w:rPr>
          <w:rFonts w:ascii="Calibri" w:hAnsi="Calibri"/>
          <w:color w:val="767171" w:themeColor="background2" w:themeShade="80"/>
          <w:sz w:val="26"/>
        </w:rPr>
        <w:t xml:space="preserve">, -en tanto no se practiquen </w:t>
      </w:r>
      <w:r>
        <w:rPr>
          <w:rFonts w:ascii="Calibri" w:hAnsi="Calibri"/>
          <w:color w:val="767171" w:themeColor="background2" w:themeShade="80"/>
          <w:sz w:val="26"/>
        </w:rPr>
        <w:t xml:space="preserve">los </w:t>
      </w:r>
      <w:r w:rsidRPr="007F29D9">
        <w:rPr>
          <w:rFonts w:ascii="Calibri" w:hAnsi="Calibri"/>
          <w:color w:val="767171" w:themeColor="background2" w:themeShade="80"/>
          <w:sz w:val="26"/>
        </w:rPr>
        <w:t>avalúo</w:t>
      </w:r>
      <w:r>
        <w:rPr>
          <w:rFonts w:ascii="Calibri" w:hAnsi="Calibri"/>
          <w:color w:val="767171" w:themeColor="background2" w:themeShade="80"/>
          <w:sz w:val="26"/>
        </w:rPr>
        <w:t>s</w:t>
      </w:r>
      <w:r w:rsidRPr="007F29D9">
        <w:rPr>
          <w:rFonts w:ascii="Calibri" w:hAnsi="Calibri"/>
          <w:color w:val="767171" w:themeColor="background2" w:themeShade="80"/>
          <w:sz w:val="26"/>
        </w:rPr>
        <w:t xml:space="preserve"> siguiendo lo previsto en la Ley de Hacienda para los Municipios del Estado de Guanajuato-, l</w:t>
      </w:r>
      <w:r>
        <w:rPr>
          <w:rFonts w:ascii="Calibri" w:hAnsi="Calibri"/>
          <w:color w:val="767171" w:themeColor="background2" w:themeShade="80"/>
          <w:sz w:val="26"/>
        </w:rPr>
        <w:t>os</w:t>
      </w:r>
      <w:r w:rsidRPr="007F29D9">
        <w:rPr>
          <w:rFonts w:ascii="Calibri" w:hAnsi="Calibri"/>
          <w:color w:val="767171" w:themeColor="background2" w:themeShade="80"/>
          <w:sz w:val="26"/>
        </w:rPr>
        <w:t xml:space="preserve"> valor</w:t>
      </w:r>
      <w:r>
        <w:rPr>
          <w:rFonts w:ascii="Calibri" w:hAnsi="Calibri"/>
          <w:color w:val="767171" w:themeColor="background2" w:themeShade="80"/>
          <w:sz w:val="26"/>
        </w:rPr>
        <w:t>es</w:t>
      </w:r>
      <w:r w:rsidRPr="007F29D9">
        <w:rPr>
          <w:rFonts w:ascii="Calibri" w:hAnsi="Calibri"/>
          <w:color w:val="767171" w:themeColor="background2" w:themeShade="80"/>
          <w:sz w:val="26"/>
        </w:rPr>
        <w:t xml:space="preserve"> fiscal</w:t>
      </w:r>
      <w:r>
        <w:rPr>
          <w:rFonts w:ascii="Calibri" w:hAnsi="Calibri"/>
          <w:color w:val="767171" w:themeColor="background2" w:themeShade="80"/>
          <w:sz w:val="26"/>
        </w:rPr>
        <w:t>es</w:t>
      </w:r>
      <w:r w:rsidRPr="007F29D9">
        <w:rPr>
          <w:rFonts w:ascii="Calibri" w:hAnsi="Calibri"/>
          <w:color w:val="767171" w:themeColor="background2" w:themeShade="80"/>
          <w:sz w:val="26"/>
        </w:rPr>
        <w:t xml:space="preserve"> registrado</w:t>
      </w:r>
      <w:r>
        <w:rPr>
          <w:rFonts w:ascii="Calibri" w:hAnsi="Calibri"/>
          <w:color w:val="767171" w:themeColor="background2" w:themeShade="80"/>
          <w:sz w:val="26"/>
        </w:rPr>
        <w:t>s</w:t>
      </w:r>
      <w:r w:rsidRPr="007F29D9">
        <w:rPr>
          <w:rFonts w:ascii="Calibri" w:hAnsi="Calibri"/>
          <w:color w:val="767171" w:themeColor="background2" w:themeShade="80"/>
          <w:sz w:val="26"/>
        </w:rPr>
        <w:t xml:space="preserve"> anterior</w:t>
      </w:r>
      <w:r>
        <w:rPr>
          <w:rFonts w:ascii="Calibri" w:hAnsi="Calibri"/>
          <w:color w:val="767171" w:themeColor="background2" w:themeShade="80"/>
          <w:sz w:val="26"/>
        </w:rPr>
        <w:t>es</w:t>
      </w:r>
      <w:r w:rsidRPr="007F29D9">
        <w:rPr>
          <w:rFonts w:ascii="Calibri" w:hAnsi="Calibri"/>
          <w:color w:val="767171" w:themeColor="background2" w:themeShade="80"/>
          <w:sz w:val="26"/>
        </w:rPr>
        <w:t xml:space="preserve"> a</w:t>
      </w:r>
      <w:r>
        <w:rPr>
          <w:rFonts w:ascii="Calibri" w:hAnsi="Calibri"/>
          <w:color w:val="767171" w:themeColor="background2" w:themeShade="80"/>
          <w:sz w:val="26"/>
        </w:rPr>
        <w:t xml:space="preserve"> </w:t>
      </w:r>
      <w:r w:rsidRPr="007F29D9">
        <w:rPr>
          <w:rFonts w:ascii="Calibri" w:hAnsi="Calibri"/>
          <w:color w:val="767171" w:themeColor="background2" w:themeShade="80"/>
          <w:sz w:val="26"/>
        </w:rPr>
        <w:t>l</w:t>
      </w:r>
      <w:r>
        <w:rPr>
          <w:rFonts w:ascii="Calibri" w:hAnsi="Calibri"/>
          <w:color w:val="767171" w:themeColor="background2" w:themeShade="80"/>
          <w:sz w:val="26"/>
        </w:rPr>
        <w:t>os</w:t>
      </w:r>
      <w:r w:rsidRPr="007F29D9">
        <w:rPr>
          <w:rFonts w:ascii="Calibri" w:hAnsi="Calibri"/>
          <w:color w:val="767171" w:themeColor="background2" w:themeShade="80"/>
          <w:sz w:val="26"/>
        </w:rPr>
        <w:t xml:space="preserve"> valor</w:t>
      </w:r>
      <w:r>
        <w:rPr>
          <w:rFonts w:ascii="Calibri" w:hAnsi="Calibri"/>
          <w:color w:val="767171" w:themeColor="background2" w:themeShade="80"/>
          <w:sz w:val="26"/>
        </w:rPr>
        <w:t>es</w:t>
      </w:r>
      <w:r w:rsidRPr="007F29D9">
        <w:rPr>
          <w:rFonts w:ascii="Calibri" w:hAnsi="Calibri"/>
          <w:color w:val="767171" w:themeColor="background2" w:themeShade="80"/>
          <w:sz w:val="26"/>
        </w:rPr>
        <w:t xml:space="preserve"> decretado</w:t>
      </w:r>
      <w:r>
        <w:rPr>
          <w:rFonts w:ascii="Calibri" w:hAnsi="Calibri"/>
          <w:color w:val="767171" w:themeColor="background2" w:themeShade="80"/>
          <w:sz w:val="26"/>
        </w:rPr>
        <w:t xml:space="preserve">s </w:t>
      </w:r>
      <w:r w:rsidRPr="007F29D9">
        <w:rPr>
          <w:rFonts w:ascii="Calibri" w:hAnsi="Calibri"/>
          <w:color w:val="767171" w:themeColor="background2" w:themeShade="80"/>
          <w:sz w:val="26"/>
        </w:rPr>
        <w:t>nulo</w:t>
      </w:r>
      <w:r>
        <w:rPr>
          <w:rFonts w:ascii="Calibri" w:hAnsi="Calibri"/>
          <w:color w:val="767171" w:themeColor="background2" w:themeShade="80"/>
          <w:sz w:val="26"/>
        </w:rPr>
        <w:t>s</w:t>
      </w:r>
      <w:r w:rsidRPr="007F29D9">
        <w:rPr>
          <w:rFonts w:ascii="Calibri" w:hAnsi="Calibri"/>
          <w:color w:val="767171" w:themeColor="background2" w:themeShade="80"/>
          <w:sz w:val="26"/>
        </w:rPr>
        <w:t>; por lo que deberán hacer los ajustes en sus archivos, expedientes y asientos, que resulten necesarios</w:t>
      </w:r>
      <w:r w:rsidR="003C1268">
        <w:rPr>
          <w:rFonts w:ascii="Calibri" w:hAnsi="Calibri"/>
          <w:color w:val="767171" w:themeColor="background2" w:themeShade="80"/>
          <w:sz w:val="26"/>
        </w:rPr>
        <w:t xml:space="preserve">, lo que tendrán que hacer dentro de los 15 quince días siguientes a que cause ejecutoria la presente resolución, debiendo </w:t>
      </w:r>
      <w:r w:rsidR="003C1268" w:rsidRPr="003C1268">
        <w:rPr>
          <w:rFonts w:ascii="Calibri" w:hAnsi="Calibri"/>
          <w:b/>
          <w:color w:val="767171" w:themeColor="background2" w:themeShade="80"/>
          <w:sz w:val="26"/>
        </w:rPr>
        <w:t>informar</w:t>
      </w:r>
      <w:r w:rsidR="003C1268">
        <w:rPr>
          <w:rFonts w:ascii="Calibri" w:hAnsi="Calibri"/>
          <w:color w:val="767171" w:themeColor="background2" w:themeShade="80"/>
          <w:sz w:val="26"/>
        </w:rPr>
        <w:t xml:space="preserve"> a este Juzgado el debido cumplimiento</w:t>
      </w:r>
      <w:r w:rsidRPr="007F29D9">
        <w:rPr>
          <w:rFonts w:ascii="Calibri" w:hAnsi="Calibri"/>
          <w:color w:val="767171" w:themeColor="background2" w:themeShade="80"/>
          <w:sz w:val="26"/>
        </w:rPr>
        <w:t>. . . . .</w:t>
      </w:r>
      <w:r>
        <w:rPr>
          <w:rFonts w:ascii="Calibri" w:hAnsi="Calibri"/>
          <w:color w:val="767171" w:themeColor="background2" w:themeShade="80"/>
          <w:sz w:val="26"/>
        </w:rPr>
        <w:t xml:space="preserve"> . . . . </w:t>
      </w:r>
      <w:r w:rsidR="00CB1983">
        <w:rPr>
          <w:rFonts w:ascii="Calibri" w:hAnsi="Calibri"/>
          <w:color w:val="767171" w:themeColor="background2" w:themeShade="80"/>
          <w:sz w:val="26"/>
        </w:rPr>
        <w:t xml:space="preserve">. . . . . . . . . . . . . . . . . . . . . . . . . . . . . . . . . . . . . . . . . .  </w:t>
      </w:r>
    </w:p>
    <w:p w:rsidR="00C57C6A" w:rsidRDefault="00C57C6A" w:rsidP="00C57C6A">
      <w:pPr>
        <w:jc w:val="both"/>
        <w:rPr>
          <w:rFonts w:ascii="Calibri" w:hAnsi="Calibri" w:cs="Arial"/>
          <w:color w:val="767171" w:themeColor="background2" w:themeShade="80"/>
          <w:sz w:val="26"/>
          <w:szCs w:val="26"/>
        </w:rPr>
      </w:pPr>
    </w:p>
    <w:p w:rsidR="00633CDA" w:rsidRPr="00C57C6A" w:rsidRDefault="00C57C6A" w:rsidP="00633CDA">
      <w:pPr>
        <w:pStyle w:val="Textoindependiente"/>
        <w:ind w:firstLine="708"/>
        <w:rPr>
          <w:rFonts w:ascii="Calibri" w:hAnsi="Calibri"/>
          <w:color w:val="767171" w:themeColor="background2" w:themeShade="80"/>
          <w:sz w:val="26"/>
          <w:szCs w:val="27"/>
        </w:rPr>
      </w:pPr>
      <w:r w:rsidRPr="00C57C6A">
        <w:rPr>
          <w:rFonts w:ascii="Calibri" w:hAnsi="Calibri" w:cs="Arial"/>
          <w:bCs/>
          <w:color w:val="767171" w:themeColor="background2" w:themeShade="80"/>
          <w:sz w:val="26"/>
        </w:rPr>
        <w:t>L</w:t>
      </w:r>
      <w:r w:rsidR="00633CDA" w:rsidRPr="00C57C6A">
        <w:rPr>
          <w:rFonts w:ascii="Calibri" w:hAnsi="Calibri"/>
          <w:color w:val="767171" w:themeColor="background2" w:themeShade="80"/>
          <w:sz w:val="26"/>
          <w:szCs w:val="27"/>
        </w:rPr>
        <w:t xml:space="preserve">o anterior </w:t>
      </w:r>
      <w:r w:rsidR="00633CDA" w:rsidRPr="00C57C6A">
        <w:rPr>
          <w:rFonts w:ascii="Calibri" w:hAnsi="Calibri" w:cs="Arial"/>
          <w:color w:val="767171" w:themeColor="background2" w:themeShade="80"/>
          <w:sz w:val="26"/>
        </w:rPr>
        <w:t xml:space="preserve">de conformidad con las consideraciones lógicas y jurídicas expuestas en el Considerando Sexto de la presente sentencia. . </w:t>
      </w:r>
      <w:r w:rsidR="00A56B55">
        <w:rPr>
          <w:rFonts w:ascii="Calibri" w:hAnsi="Calibri" w:cs="Arial"/>
          <w:color w:val="767171" w:themeColor="background2" w:themeShade="80"/>
          <w:sz w:val="26"/>
        </w:rPr>
        <w:t xml:space="preserve">. . . . . . . . . . . . . . . </w:t>
      </w:r>
    </w:p>
    <w:p w:rsidR="00C57C6A" w:rsidRPr="00A56B55" w:rsidRDefault="00C57C6A" w:rsidP="00633CDA">
      <w:pPr>
        <w:pStyle w:val="Textoindependiente"/>
        <w:rPr>
          <w:rFonts w:ascii="Calibri" w:hAnsi="Calibri"/>
          <w:color w:val="AEAAAA" w:themeColor="background2" w:themeShade="BF"/>
          <w:sz w:val="22"/>
          <w:szCs w:val="26"/>
        </w:rPr>
      </w:pPr>
    </w:p>
    <w:p w:rsidR="00633CDA" w:rsidRPr="00C57C6A" w:rsidRDefault="00633CDA" w:rsidP="00633CDA">
      <w:pPr>
        <w:pStyle w:val="Textoindependiente"/>
        <w:ind w:firstLine="708"/>
        <w:rPr>
          <w:rFonts w:ascii="Calibri" w:hAnsi="Calibri" w:cs="Arial"/>
          <w:color w:val="767171" w:themeColor="background2" w:themeShade="80"/>
          <w:sz w:val="26"/>
          <w:szCs w:val="26"/>
        </w:rPr>
      </w:pPr>
      <w:r w:rsidRPr="00C57C6A">
        <w:rPr>
          <w:rFonts w:ascii="Calibri" w:hAnsi="Calibri" w:cs="Arial"/>
          <w:color w:val="767171" w:themeColor="background2" w:themeShade="80"/>
          <w:sz w:val="26"/>
          <w:szCs w:val="26"/>
        </w:rPr>
        <w:t xml:space="preserve">Notifíquese a las autoridades demandadas por oficio y a la parte actora personalmente. . . . . . . . . . . . . . . . . . . . . . . . . . . . . . . . . . . . . . . . . . . . . . . . . . . . . . . . </w:t>
      </w:r>
    </w:p>
    <w:p w:rsidR="00633CDA" w:rsidRPr="00C57C6A" w:rsidRDefault="00633CDA" w:rsidP="00633CDA">
      <w:pPr>
        <w:pStyle w:val="Textoindependiente"/>
        <w:rPr>
          <w:rFonts w:ascii="Calibri" w:hAnsi="Calibri" w:cs="Arial"/>
          <w:color w:val="767171" w:themeColor="background2" w:themeShade="80"/>
          <w:sz w:val="22"/>
          <w:szCs w:val="26"/>
        </w:rPr>
      </w:pPr>
    </w:p>
    <w:p w:rsidR="00633CDA" w:rsidRPr="00C57C6A" w:rsidRDefault="00633CDA" w:rsidP="00633CDA">
      <w:pPr>
        <w:pStyle w:val="Textoindependiente"/>
        <w:rPr>
          <w:rFonts w:ascii="Calibri" w:hAnsi="Calibri" w:cs="Arial"/>
          <w:b/>
          <w:bCs/>
          <w:color w:val="767171" w:themeColor="background2" w:themeShade="80"/>
          <w:sz w:val="26"/>
          <w:szCs w:val="26"/>
        </w:rPr>
      </w:pPr>
      <w:r w:rsidRPr="00C57C6A">
        <w:rPr>
          <w:rFonts w:ascii="Calibri" w:hAnsi="Calibri" w:cs="Arial"/>
          <w:color w:val="767171" w:themeColor="background2" w:themeShade="80"/>
          <w:sz w:val="26"/>
          <w:szCs w:val="26"/>
        </w:rPr>
        <w:tab/>
        <w:t xml:space="preserve">En su oportunidad, archívese este expediente, como asunto totalmente concluido y </w:t>
      </w:r>
      <w:r w:rsidR="003C1268" w:rsidRPr="00C57C6A">
        <w:rPr>
          <w:rFonts w:ascii="Calibri" w:hAnsi="Calibri" w:cs="Arial"/>
          <w:color w:val="767171" w:themeColor="background2" w:themeShade="80"/>
          <w:sz w:val="26"/>
          <w:szCs w:val="26"/>
        </w:rPr>
        <w:t>dese</w:t>
      </w:r>
      <w:r w:rsidRPr="00C57C6A">
        <w:rPr>
          <w:rFonts w:ascii="Calibri" w:hAnsi="Calibri" w:cs="Arial"/>
          <w:color w:val="767171" w:themeColor="background2" w:themeShade="80"/>
          <w:sz w:val="26"/>
          <w:szCs w:val="26"/>
        </w:rPr>
        <w:t xml:space="preserve"> de baja en el Libro de Registros que se lleva para tal efecto. . . . </w:t>
      </w:r>
    </w:p>
    <w:p w:rsidR="00633CDA" w:rsidRPr="00C57C6A" w:rsidRDefault="00633CDA" w:rsidP="00633CDA">
      <w:pPr>
        <w:pStyle w:val="Textoindependiente"/>
        <w:rPr>
          <w:rFonts w:ascii="Calibri" w:hAnsi="Calibri" w:cs="Arial"/>
          <w:color w:val="767171" w:themeColor="background2" w:themeShade="80"/>
          <w:sz w:val="22"/>
          <w:szCs w:val="26"/>
        </w:rPr>
      </w:pPr>
    </w:p>
    <w:p w:rsidR="00633CDA" w:rsidRPr="00C57C6A" w:rsidRDefault="00633CDA" w:rsidP="00633CDA">
      <w:pPr>
        <w:pStyle w:val="Textoindependiente"/>
        <w:ind w:firstLine="708"/>
        <w:rPr>
          <w:rFonts w:ascii="Calibri" w:hAnsi="Calibri"/>
          <w:color w:val="767171" w:themeColor="background2" w:themeShade="80"/>
          <w:sz w:val="26"/>
        </w:rPr>
      </w:pPr>
      <w:r w:rsidRPr="00C57C6A">
        <w:rPr>
          <w:rFonts w:ascii="Calibri" w:hAnsi="Calibri"/>
          <w:color w:val="767171" w:themeColor="background2" w:themeShade="80"/>
          <w:sz w:val="26"/>
        </w:rPr>
        <w:t xml:space="preserve">Así lo resolvió y firma el Licenciado </w:t>
      </w:r>
      <w:r w:rsidRPr="00C57C6A">
        <w:rPr>
          <w:rFonts w:ascii="Calibri" w:hAnsi="Calibri"/>
          <w:b/>
          <w:bCs/>
          <w:color w:val="767171" w:themeColor="background2" w:themeShade="80"/>
          <w:sz w:val="26"/>
        </w:rPr>
        <w:t>Ernesto Alejandro Mora Álvarez</w:t>
      </w:r>
      <w:r w:rsidRPr="00C57C6A">
        <w:rPr>
          <w:rFonts w:ascii="Calibri" w:hAnsi="Calibri"/>
          <w:color w:val="767171" w:themeColor="background2" w:themeShade="80"/>
          <w:sz w:val="26"/>
        </w:rPr>
        <w:t xml:space="preserve">, Juez Segundo Administrativo Municipal de León, Guanajuato, quien actúa asistido en forma legal con Secretaria de Estudio y Cuenta, Licenciada </w:t>
      </w:r>
      <w:r w:rsidRPr="00C57C6A">
        <w:rPr>
          <w:rFonts w:ascii="Calibri" w:hAnsi="Calibri"/>
          <w:b/>
          <w:bCs/>
          <w:color w:val="767171" w:themeColor="background2" w:themeShade="80"/>
          <w:sz w:val="26"/>
        </w:rPr>
        <w:t>María del Rocío Villanueva Sánchez</w:t>
      </w:r>
      <w:r w:rsidRPr="00C57C6A">
        <w:rPr>
          <w:rFonts w:ascii="Calibri" w:hAnsi="Calibri"/>
          <w:color w:val="767171" w:themeColor="background2" w:themeShade="80"/>
          <w:sz w:val="26"/>
        </w:rPr>
        <w:t xml:space="preserve">, quien da fe. . . . . . . . . . . . . . . . . . . . . . . . . . . . . . . . . . . . . . . . . . </w:t>
      </w:r>
    </w:p>
    <w:p w:rsidR="00633CDA" w:rsidRPr="00C57C6A" w:rsidRDefault="00633CDA" w:rsidP="00633CDA">
      <w:pPr>
        <w:rPr>
          <w:color w:val="767171" w:themeColor="background2" w:themeShade="80"/>
        </w:rPr>
      </w:pPr>
    </w:p>
    <w:p w:rsidR="005E049A" w:rsidRDefault="005E049A"/>
    <w:sectPr w:rsidR="005E049A" w:rsidSect="000B516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92" w:rsidRDefault="00F15292">
      <w:r>
        <w:separator/>
      </w:r>
    </w:p>
  </w:endnote>
  <w:endnote w:type="continuationSeparator" w:id="0">
    <w:p w:rsidR="00F15292" w:rsidRDefault="00F1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92" w:rsidRDefault="00F15292">
      <w:r>
        <w:separator/>
      </w:r>
    </w:p>
  </w:footnote>
  <w:footnote w:type="continuationSeparator" w:id="0">
    <w:p w:rsidR="00F15292" w:rsidRDefault="00F15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B77C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F152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B77C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1464">
      <w:rPr>
        <w:rStyle w:val="Nmerodepgina"/>
        <w:noProof/>
      </w:rPr>
      <w:t>2</w:t>
    </w:r>
    <w:r>
      <w:rPr>
        <w:rStyle w:val="Nmerodepgina"/>
      </w:rPr>
      <w:fldChar w:fldCharType="end"/>
    </w:r>
  </w:p>
  <w:p w:rsidR="0009425A" w:rsidRDefault="00F152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DA"/>
    <w:rsid w:val="0005559C"/>
    <w:rsid w:val="00070297"/>
    <w:rsid w:val="000853AC"/>
    <w:rsid w:val="000A10E0"/>
    <w:rsid w:val="000A1738"/>
    <w:rsid w:val="000A51F3"/>
    <w:rsid w:val="000B5162"/>
    <w:rsid w:val="000E1D87"/>
    <w:rsid w:val="001129FB"/>
    <w:rsid w:val="00114D1F"/>
    <w:rsid w:val="00115031"/>
    <w:rsid w:val="00173B6A"/>
    <w:rsid w:val="001779B9"/>
    <w:rsid w:val="00177EB7"/>
    <w:rsid w:val="001805C9"/>
    <w:rsid w:val="00180FB4"/>
    <w:rsid w:val="00182B7A"/>
    <w:rsid w:val="0019599D"/>
    <w:rsid w:val="001B6B4B"/>
    <w:rsid w:val="001C724B"/>
    <w:rsid w:val="001D2C4F"/>
    <w:rsid w:val="00223488"/>
    <w:rsid w:val="00247F63"/>
    <w:rsid w:val="00251464"/>
    <w:rsid w:val="00275763"/>
    <w:rsid w:val="0028149A"/>
    <w:rsid w:val="00284370"/>
    <w:rsid w:val="00296C99"/>
    <w:rsid w:val="002A1C6B"/>
    <w:rsid w:val="002A502A"/>
    <w:rsid w:val="002B5DB3"/>
    <w:rsid w:val="002C6DDB"/>
    <w:rsid w:val="00302C9C"/>
    <w:rsid w:val="003552E5"/>
    <w:rsid w:val="00361B3F"/>
    <w:rsid w:val="00366CF1"/>
    <w:rsid w:val="00367AF0"/>
    <w:rsid w:val="00382DAD"/>
    <w:rsid w:val="0039260F"/>
    <w:rsid w:val="003B561F"/>
    <w:rsid w:val="003C1268"/>
    <w:rsid w:val="003C47C0"/>
    <w:rsid w:val="00420412"/>
    <w:rsid w:val="0045009D"/>
    <w:rsid w:val="00462546"/>
    <w:rsid w:val="004857A9"/>
    <w:rsid w:val="004947C8"/>
    <w:rsid w:val="00496838"/>
    <w:rsid w:val="004A37E0"/>
    <w:rsid w:val="004C77EE"/>
    <w:rsid w:val="00557AF0"/>
    <w:rsid w:val="005716D8"/>
    <w:rsid w:val="005B033F"/>
    <w:rsid w:val="005B1575"/>
    <w:rsid w:val="005C5B90"/>
    <w:rsid w:val="005D5174"/>
    <w:rsid w:val="005D6206"/>
    <w:rsid w:val="005E049A"/>
    <w:rsid w:val="005E2AF0"/>
    <w:rsid w:val="005E34F9"/>
    <w:rsid w:val="005F1A13"/>
    <w:rsid w:val="005F7BD1"/>
    <w:rsid w:val="006176AF"/>
    <w:rsid w:val="00625017"/>
    <w:rsid w:val="00627D17"/>
    <w:rsid w:val="00632055"/>
    <w:rsid w:val="00633CDA"/>
    <w:rsid w:val="00644EF0"/>
    <w:rsid w:val="00652A7C"/>
    <w:rsid w:val="00661ABF"/>
    <w:rsid w:val="0068290E"/>
    <w:rsid w:val="00684B78"/>
    <w:rsid w:val="00687DD5"/>
    <w:rsid w:val="006A5E99"/>
    <w:rsid w:val="006B022D"/>
    <w:rsid w:val="006F0B66"/>
    <w:rsid w:val="0072501B"/>
    <w:rsid w:val="00746137"/>
    <w:rsid w:val="00762F1E"/>
    <w:rsid w:val="007707C7"/>
    <w:rsid w:val="007838E6"/>
    <w:rsid w:val="00787CF1"/>
    <w:rsid w:val="00790F39"/>
    <w:rsid w:val="00791517"/>
    <w:rsid w:val="007F1626"/>
    <w:rsid w:val="007F29D9"/>
    <w:rsid w:val="00800869"/>
    <w:rsid w:val="008130A0"/>
    <w:rsid w:val="0082564B"/>
    <w:rsid w:val="00832082"/>
    <w:rsid w:val="00873628"/>
    <w:rsid w:val="008A60E9"/>
    <w:rsid w:val="008D34A9"/>
    <w:rsid w:val="008E1755"/>
    <w:rsid w:val="008E4FDD"/>
    <w:rsid w:val="008F1572"/>
    <w:rsid w:val="00901306"/>
    <w:rsid w:val="00904952"/>
    <w:rsid w:val="0092013D"/>
    <w:rsid w:val="00924449"/>
    <w:rsid w:val="00926A98"/>
    <w:rsid w:val="00952053"/>
    <w:rsid w:val="009950C9"/>
    <w:rsid w:val="009956A1"/>
    <w:rsid w:val="009D0CDA"/>
    <w:rsid w:val="009D0E78"/>
    <w:rsid w:val="009E704D"/>
    <w:rsid w:val="00A10B2F"/>
    <w:rsid w:val="00A33EAB"/>
    <w:rsid w:val="00A47441"/>
    <w:rsid w:val="00A56B55"/>
    <w:rsid w:val="00A62162"/>
    <w:rsid w:val="00AB526D"/>
    <w:rsid w:val="00AE4AD9"/>
    <w:rsid w:val="00AF3754"/>
    <w:rsid w:val="00B44787"/>
    <w:rsid w:val="00B60877"/>
    <w:rsid w:val="00B720CD"/>
    <w:rsid w:val="00B736AB"/>
    <w:rsid w:val="00B76D92"/>
    <w:rsid w:val="00B77CAF"/>
    <w:rsid w:val="00B8751E"/>
    <w:rsid w:val="00BA1659"/>
    <w:rsid w:val="00BB6E67"/>
    <w:rsid w:val="00BE32F8"/>
    <w:rsid w:val="00C22677"/>
    <w:rsid w:val="00C453A6"/>
    <w:rsid w:val="00C56C63"/>
    <w:rsid w:val="00C57C6A"/>
    <w:rsid w:val="00C63A1A"/>
    <w:rsid w:val="00C65A85"/>
    <w:rsid w:val="00C74972"/>
    <w:rsid w:val="00CA65EB"/>
    <w:rsid w:val="00CB1983"/>
    <w:rsid w:val="00D05711"/>
    <w:rsid w:val="00D2673B"/>
    <w:rsid w:val="00D833F8"/>
    <w:rsid w:val="00D91F8C"/>
    <w:rsid w:val="00DB471B"/>
    <w:rsid w:val="00DC447B"/>
    <w:rsid w:val="00DC5F9D"/>
    <w:rsid w:val="00DC66F3"/>
    <w:rsid w:val="00E24FCB"/>
    <w:rsid w:val="00E33FEE"/>
    <w:rsid w:val="00E37C64"/>
    <w:rsid w:val="00E9090B"/>
    <w:rsid w:val="00EA4D0D"/>
    <w:rsid w:val="00EC5669"/>
    <w:rsid w:val="00EF2E01"/>
    <w:rsid w:val="00F062FE"/>
    <w:rsid w:val="00F15292"/>
    <w:rsid w:val="00F216AF"/>
    <w:rsid w:val="00F4352A"/>
    <w:rsid w:val="00F74196"/>
    <w:rsid w:val="00F764F1"/>
    <w:rsid w:val="00F831EC"/>
    <w:rsid w:val="00F85248"/>
    <w:rsid w:val="00F932A9"/>
    <w:rsid w:val="00FD3000"/>
    <w:rsid w:val="00FD51C9"/>
    <w:rsid w:val="00FD7483"/>
    <w:rsid w:val="00FF0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6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33CD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3CDA"/>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633CDA"/>
    <w:pPr>
      <w:jc w:val="both"/>
    </w:pPr>
    <w:rPr>
      <w:lang w:val="es-MX"/>
    </w:rPr>
  </w:style>
  <w:style w:type="character" w:customStyle="1" w:styleId="TextoindependienteCar">
    <w:name w:val="Texto independiente Car"/>
    <w:basedOn w:val="Fuentedeprrafopredeter"/>
    <w:link w:val="Textoindependiente"/>
    <w:rsid w:val="00633CDA"/>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633CDA"/>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633CDA"/>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633CDA"/>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633CDA"/>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633CDA"/>
  </w:style>
  <w:style w:type="paragraph" w:styleId="Encabezado">
    <w:name w:val="header"/>
    <w:basedOn w:val="Normal"/>
    <w:link w:val="EncabezadoCar"/>
    <w:semiHidden/>
    <w:rsid w:val="00633CDA"/>
    <w:pPr>
      <w:tabs>
        <w:tab w:val="center" w:pos="4419"/>
        <w:tab w:val="right" w:pos="8838"/>
      </w:tabs>
    </w:pPr>
    <w:rPr>
      <w:lang w:val="es-MX"/>
    </w:rPr>
  </w:style>
  <w:style w:type="character" w:customStyle="1" w:styleId="EncabezadoCar">
    <w:name w:val="Encabezado Car"/>
    <w:basedOn w:val="Fuentedeprrafopredeter"/>
    <w:link w:val="Encabezado"/>
    <w:semiHidden/>
    <w:rsid w:val="00633CDA"/>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6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33CD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3CDA"/>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633CDA"/>
    <w:pPr>
      <w:jc w:val="both"/>
    </w:pPr>
    <w:rPr>
      <w:lang w:val="es-MX"/>
    </w:rPr>
  </w:style>
  <w:style w:type="character" w:customStyle="1" w:styleId="TextoindependienteCar">
    <w:name w:val="Texto independiente Car"/>
    <w:basedOn w:val="Fuentedeprrafopredeter"/>
    <w:link w:val="Textoindependiente"/>
    <w:rsid w:val="00633CDA"/>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633CDA"/>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633CDA"/>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633CDA"/>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633CDA"/>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633CDA"/>
  </w:style>
  <w:style w:type="paragraph" w:styleId="Encabezado">
    <w:name w:val="header"/>
    <w:basedOn w:val="Normal"/>
    <w:link w:val="EncabezadoCar"/>
    <w:semiHidden/>
    <w:rsid w:val="00633CDA"/>
    <w:pPr>
      <w:tabs>
        <w:tab w:val="center" w:pos="4419"/>
        <w:tab w:val="right" w:pos="8838"/>
      </w:tabs>
    </w:pPr>
    <w:rPr>
      <w:lang w:val="es-MX"/>
    </w:rPr>
  </w:style>
  <w:style w:type="character" w:customStyle="1" w:styleId="EncabezadoCar">
    <w:name w:val="Encabezado Car"/>
    <w:basedOn w:val="Fuentedeprrafopredeter"/>
    <w:link w:val="Encabezado"/>
    <w:semiHidden/>
    <w:rsid w:val="00633CD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2465">
      <w:bodyDiv w:val="1"/>
      <w:marLeft w:val="0"/>
      <w:marRight w:val="0"/>
      <w:marTop w:val="0"/>
      <w:marBottom w:val="0"/>
      <w:divBdr>
        <w:top w:val="none" w:sz="0" w:space="0" w:color="auto"/>
        <w:left w:val="none" w:sz="0" w:space="0" w:color="auto"/>
        <w:bottom w:val="none" w:sz="0" w:space="0" w:color="auto"/>
        <w:right w:val="none" w:sz="0" w:space="0" w:color="auto"/>
      </w:divBdr>
    </w:div>
    <w:div w:id="167403682">
      <w:bodyDiv w:val="1"/>
      <w:marLeft w:val="0"/>
      <w:marRight w:val="0"/>
      <w:marTop w:val="0"/>
      <w:marBottom w:val="0"/>
      <w:divBdr>
        <w:top w:val="none" w:sz="0" w:space="0" w:color="auto"/>
        <w:left w:val="none" w:sz="0" w:space="0" w:color="auto"/>
        <w:bottom w:val="none" w:sz="0" w:space="0" w:color="auto"/>
        <w:right w:val="none" w:sz="0" w:space="0" w:color="auto"/>
      </w:divBdr>
    </w:div>
    <w:div w:id="289746840">
      <w:bodyDiv w:val="1"/>
      <w:marLeft w:val="0"/>
      <w:marRight w:val="0"/>
      <w:marTop w:val="0"/>
      <w:marBottom w:val="0"/>
      <w:divBdr>
        <w:top w:val="none" w:sz="0" w:space="0" w:color="auto"/>
        <w:left w:val="none" w:sz="0" w:space="0" w:color="auto"/>
        <w:bottom w:val="none" w:sz="0" w:space="0" w:color="auto"/>
        <w:right w:val="none" w:sz="0" w:space="0" w:color="auto"/>
      </w:divBdr>
    </w:div>
    <w:div w:id="300431258">
      <w:bodyDiv w:val="1"/>
      <w:marLeft w:val="0"/>
      <w:marRight w:val="0"/>
      <w:marTop w:val="0"/>
      <w:marBottom w:val="0"/>
      <w:divBdr>
        <w:top w:val="none" w:sz="0" w:space="0" w:color="auto"/>
        <w:left w:val="none" w:sz="0" w:space="0" w:color="auto"/>
        <w:bottom w:val="none" w:sz="0" w:space="0" w:color="auto"/>
        <w:right w:val="none" w:sz="0" w:space="0" w:color="auto"/>
      </w:divBdr>
    </w:div>
    <w:div w:id="331108759">
      <w:bodyDiv w:val="1"/>
      <w:marLeft w:val="0"/>
      <w:marRight w:val="0"/>
      <w:marTop w:val="0"/>
      <w:marBottom w:val="0"/>
      <w:divBdr>
        <w:top w:val="none" w:sz="0" w:space="0" w:color="auto"/>
        <w:left w:val="none" w:sz="0" w:space="0" w:color="auto"/>
        <w:bottom w:val="none" w:sz="0" w:space="0" w:color="auto"/>
        <w:right w:val="none" w:sz="0" w:space="0" w:color="auto"/>
      </w:divBdr>
    </w:div>
    <w:div w:id="487215157">
      <w:bodyDiv w:val="1"/>
      <w:marLeft w:val="0"/>
      <w:marRight w:val="0"/>
      <w:marTop w:val="0"/>
      <w:marBottom w:val="0"/>
      <w:divBdr>
        <w:top w:val="none" w:sz="0" w:space="0" w:color="auto"/>
        <w:left w:val="none" w:sz="0" w:space="0" w:color="auto"/>
        <w:bottom w:val="none" w:sz="0" w:space="0" w:color="auto"/>
        <w:right w:val="none" w:sz="0" w:space="0" w:color="auto"/>
      </w:divBdr>
    </w:div>
    <w:div w:id="834154205">
      <w:bodyDiv w:val="1"/>
      <w:marLeft w:val="0"/>
      <w:marRight w:val="0"/>
      <w:marTop w:val="0"/>
      <w:marBottom w:val="0"/>
      <w:divBdr>
        <w:top w:val="none" w:sz="0" w:space="0" w:color="auto"/>
        <w:left w:val="none" w:sz="0" w:space="0" w:color="auto"/>
        <w:bottom w:val="none" w:sz="0" w:space="0" w:color="auto"/>
        <w:right w:val="none" w:sz="0" w:space="0" w:color="auto"/>
      </w:divBdr>
    </w:div>
    <w:div w:id="1021056448">
      <w:bodyDiv w:val="1"/>
      <w:marLeft w:val="0"/>
      <w:marRight w:val="0"/>
      <w:marTop w:val="0"/>
      <w:marBottom w:val="0"/>
      <w:divBdr>
        <w:top w:val="none" w:sz="0" w:space="0" w:color="auto"/>
        <w:left w:val="none" w:sz="0" w:space="0" w:color="auto"/>
        <w:bottom w:val="none" w:sz="0" w:space="0" w:color="auto"/>
        <w:right w:val="none" w:sz="0" w:space="0" w:color="auto"/>
      </w:divBdr>
    </w:div>
    <w:div w:id="1029257681">
      <w:bodyDiv w:val="1"/>
      <w:marLeft w:val="0"/>
      <w:marRight w:val="0"/>
      <w:marTop w:val="0"/>
      <w:marBottom w:val="0"/>
      <w:divBdr>
        <w:top w:val="none" w:sz="0" w:space="0" w:color="auto"/>
        <w:left w:val="none" w:sz="0" w:space="0" w:color="auto"/>
        <w:bottom w:val="none" w:sz="0" w:space="0" w:color="auto"/>
        <w:right w:val="none" w:sz="0" w:space="0" w:color="auto"/>
      </w:divBdr>
    </w:div>
    <w:div w:id="1040864425">
      <w:bodyDiv w:val="1"/>
      <w:marLeft w:val="0"/>
      <w:marRight w:val="0"/>
      <w:marTop w:val="0"/>
      <w:marBottom w:val="0"/>
      <w:divBdr>
        <w:top w:val="none" w:sz="0" w:space="0" w:color="auto"/>
        <w:left w:val="none" w:sz="0" w:space="0" w:color="auto"/>
        <w:bottom w:val="none" w:sz="0" w:space="0" w:color="auto"/>
        <w:right w:val="none" w:sz="0" w:space="0" w:color="auto"/>
      </w:divBdr>
    </w:div>
    <w:div w:id="1110199741">
      <w:bodyDiv w:val="1"/>
      <w:marLeft w:val="0"/>
      <w:marRight w:val="0"/>
      <w:marTop w:val="0"/>
      <w:marBottom w:val="0"/>
      <w:divBdr>
        <w:top w:val="none" w:sz="0" w:space="0" w:color="auto"/>
        <w:left w:val="none" w:sz="0" w:space="0" w:color="auto"/>
        <w:bottom w:val="none" w:sz="0" w:space="0" w:color="auto"/>
        <w:right w:val="none" w:sz="0" w:space="0" w:color="auto"/>
      </w:divBdr>
    </w:div>
    <w:div w:id="1117868042">
      <w:bodyDiv w:val="1"/>
      <w:marLeft w:val="0"/>
      <w:marRight w:val="0"/>
      <w:marTop w:val="0"/>
      <w:marBottom w:val="0"/>
      <w:divBdr>
        <w:top w:val="none" w:sz="0" w:space="0" w:color="auto"/>
        <w:left w:val="none" w:sz="0" w:space="0" w:color="auto"/>
        <w:bottom w:val="none" w:sz="0" w:space="0" w:color="auto"/>
        <w:right w:val="none" w:sz="0" w:space="0" w:color="auto"/>
      </w:divBdr>
    </w:div>
    <w:div w:id="1403214965">
      <w:bodyDiv w:val="1"/>
      <w:marLeft w:val="0"/>
      <w:marRight w:val="0"/>
      <w:marTop w:val="0"/>
      <w:marBottom w:val="0"/>
      <w:divBdr>
        <w:top w:val="none" w:sz="0" w:space="0" w:color="auto"/>
        <w:left w:val="none" w:sz="0" w:space="0" w:color="auto"/>
        <w:bottom w:val="none" w:sz="0" w:space="0" w:color="auto"/>
        <w:right w:val="none" w:sz="0" w:space="0" w:color="auto"/>
      </w:divBdr>
    </w:div>
    <w:div w:id="1439567424">
      <w:bodyDiv w:val="1"/>
      <w:marLeft w:val="0"/>
      <w:marRight w:val="0"/>
      <w:marTop w:val="0"/>
      <w:marBottom w:val="0"/>
      <w:divBdr>
        <w:top w:val="none" w:sz="0" w:space="0" w:color="auto"/>
        <w:left w:val="none" w:sz="0" w:space="0" w:color="auto"/>
        <w:bottom w:val="none" w:sz="0" w:space="0" w:color="auto"/>
        <w:right w:val="none" w:sz="0" w:space="0" w:color="auto"/>
      </w:divBdr>
    </w:div>
    <w:div w:id="211081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3287</Words>
  <Characters>18081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2017-05-30T18:55:00Z</dcterms:created>
  <dcterms:modified xsi:type="dcterms:W3CDTF">2017-05-30T18:55:00Z</dcterms:modified>
</cp:coreProperties>
</file>